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78.00000000000006" w:lineRule="auto"/>
        <w:jc w:val="center"/>
        <w:rPr>
          <w:rFonts w:ascii="Aptos" w:cs="Aptos" w:eastAsia="Aptos" w:hAnsi="Aptos"/>
          <w:sz w:val="32"/>
          <w:szCs w:val="32"/>
        </w:rPr>
      </w:pPr>
      <w:r w:rsidDel="00000000" w:rsidR="00000000" w:rsidRPr="00000000">
        <w:rPr>
          <w:rFonts w:ascii="Aptos" w:cs="Aptos" w:eastAsia="Aptos" w:hAnsi="Aptos"/>
          <w:sz w:val="32"/>
          <w:szCs w:val="32"/>
          <w:rtl w:val="0"/>
        </w:rPr>
        <w:t xml:space="preserve">Freeburg Park District</w:t>
      </w:r>
    </w:p>
    <w:p w:rsidR="00000000" w:rsidDel="00000000" w:rsidP="00000000" w:rsidRDefault="00000000" w:rsidRPr="00000000" w14:paraId="00000002">
      <w:pPr>
        <w:spacing w:after="160" w:line="278.00000000000006" w:lineRule="auto"/>
        <w:jc w:val="center"/>
        <w:rPr>
          <w:b w:val="1"/>
          <w:bCs w:val="1"/>
          <w:sz w:val="34"/>
          <w:szCs w:val="34"/>
        </w:rPr>
      </w:pPr>
      <w:r w:rsidDel="00000000" w:rsidR="00000000" w:rsidRPr="00000000">
        <w:rPr>
          <w:rFonts w:ascii="Aptos" w:cs="Aptos" w:eastAsia="Aptos" w:hAnsi="Aptos"/>
          <w:sz w:val="28"/>
          <w:szCs w:val="28"/>
          <w:rtl w:val="0"/>
        </w:rPr>
        <w:t xml:space="preserve">June 22, 2026 Regular Board Meeting Minutes</w:t>
      </w: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b w:val="1"/>
          <w:bCs w:val="1"/>
          <w:sz w:val="24"/>
          <w:szCs w:val="24"/>
          <w:rtl w:val="0"/>
        </w:rPr>
        <w:t xml:space="preserve">Board Members Present:</w:t>
      </w:r>
      <w:r w:rsidDel="00000000" w:rsidR="00000000" w:rsidRPr="00000000">
        <w:rPr>
          <w:sz w:val="24"/>
          <w:szCs w:val="24"/>
          <w:rtl w:val="0"/>
        </w:rPr>
        <w:t xml:space="preserve"> President Dave Van Zummeren and Commissioners Rick Barthel and Mike Nussbaumer.</w:t>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Board Members Absent:</w:t>
      </w:r>
      <w:r w:rsidDel="00000000" w:rsidR="00000000" w:rsidRPr="00000000">
        <w:rPr>
          <w:sz w:val="24"/>
          <w:szCs w:val="24"/>
          <w:rtl w:val="0"/>
        </w:rPr>
        <w:t xml:space="preserve"> Vice President Jenny Koerber and Commissioner Jay Hubert.</w:t>
      </w:r>
    </w:p>
    <w:p w:rsidR="00000000" w:rsidDel="00000000" w:rsidP="00000000" w:rsidRDefault="00000000" w:rsidRPr="00000000" w14:paraId="00000005">
      <w:pPr>
        <w:spacing w:after="240" w:before="240" w:lineRule="auto"/>
        <w:rPr>
          <w:sz w:val="24"/>
          <w:szCs w:val="24"/>
        </w:rPr>
      </w:pPr>
      <w:r w:rsidDel="00000000" w:rsidR="00000000" w:rsidRPr="00000000">
        <w:rPr>
          <w:b w:val="1"/>
          <w:bCs w:val="1"/>
          <w:sz w:val="24"/>
          <w:szCs w:val="24"/>
          <w:rtl w:val="0"/>
        </w:rPr>
        <w:t xml:space="preserve">Public Present:</w:t>
      </w:r>
      <w:r w:rsidDel="00000000" w:rsidR="00000000" w:rsidRPr="00000000">
        <w:rPr>
          <w:sz w:val="24"/>
          <w:szCs w:val="24"/>
          <w:rtl w:val="0"/>
        </w:rPr>
        <w:t xml:space="preserve"> Park Administrator Andrew Polacek and Scott Dunakey, Active Connections.</w:t>
      </w:r>
    </w:p>
    <w:p w:rsidR="00000000" w:rsidDel="00000000" w:rsidP="00000000" w:rsidRDefault="00000000" w:rsidRPr="00000000" w14:paraId="00000006">
      <w:pPr>
        <w:spacing w:after="240" w:before="240" w:lineRule="auto"/>
        <w:rPr>
          <w:sz w:val="24"/>
          <w:szCs w:val="24"/>
        </w:rPr>
      </w:pPr>
      <w:r w:rsidDel="00000000" w:rsidR="00000000" w:rsidRPr="00000000">
        <w:rPr>
          <w:sz w:val="24"/>
          <w:szCs w:val="24"/>
          <w:rtl w:val="0"/>
        </w:rPr>
        <w:t xml:space="preserve">Nussbaumer moved and Barthel seconded a motion to approve the May 18, 2026 regular board meeting minutes. Motion carried.</w:t>
      </w:r>
    </w:p>
    <w:p w:rsidR="00000000" w:rsidDel="00000000" w:rsidP="00000000" w:rsidRDefault="00000000" w:rsidRPr="00000000" w14:paraId="00000007">
      <w:pPr>
        <w:spacing w:after="240" w:before="240" w:lineRule="auto"/>
        <w:rPr>
          <w:sz w:val="24"/>
          <w:szCs w:val="24"/>
        </w:rPr>
      </w:pPr>
      <w:r w:rsidDel="00000000" w:rsidR="00000000" w:rsidRPr="00000000">
        <w:rPr>
          <w:b w:val="1"/>
          <w:bCs w:val="1"/>
          <w:sz w:val="24"/>
          <w:szCs w:val="24"/>
          <w:rtl w:val="0"/>
        </w:rPr>
        <w:t xml:space="preserve">Public Participation:</w:t>
      </w:r>
      <w:r w:rsidDel="00000000" w:rsidR="00000000" w:rsidRPr="00000000">
        <w:rPr>
          <w:sz w:val="24"/>
          <w:szCs w:val="24"/>
          <w:rtl w:val="0"/>
        </w:rPr>
        <w:t xml:space="preserve"> Scott Dunakey addressed the board regarding continued planning efforts for the future development of Freeburg Recreation Park. Dunakey informed the board he has formed a new consulting company, Active Connections, and presented a proposal to assist the Park District with the development of a Capital Improvement Plan that could ultimately serve as the foundation for a comprehensive Park Master Plan. Dunakey explained the proposal represented Phase I of the consulting process and would include development of a Capital Improvement Plan for the Park District at a cost not to exceed $12,000. Phase I will be completed no later than September 11, 2026, with payment due upon completion. Future phases and associated costs will be presented to the board at a later date. Barthel moved and Nussbaumer seconded a motion to approve the Active Connections Phase I proposal. Motion carried.</w:t>
      </w:r>
    </w:p>
    <w:p w:rsidR="00000000" w:rsidDel="00000000" w:rsidP="00000000" w:rsidRDefault="00000000" w:rsidRPr="00000000" w14:paraId="00000008">
      <w:pPr>
        <w:spacing w:after="240" w:before="240" w:lineRule="auto"/>
        <w:rPr>
          <w:sz w:val="24"/>
          <w:szCs w:val="24"/>
        </w:rPr>
      </w:pPr>
      <w:r w:rsidDel="00000000" w:rsidR="00000000" w:rsidRPr="00000000">
        <w:rPr>
          <w:b w:val="1"/>
          <w:bCs w:val="1"/>
          <w:sz w:val="24"/>
          <w:szCs w:val="24"/>
          <w:rtl w:val="0"/>
        </w:rPr>
        <w:t xml:space="preserve">Treasurer’s Report:</w:t>
      </w:r>
      <w:r w:rsidDel="00000000" w:rsidR="00000000" w:rsidRPr="00000000">
        <w:rPr>
          <w:sz w:val="24"/>
          <w:szCs w:val="24"/>
          <w:rtl w:val="0"/>
        </w:rPr>
        <w:t xml:space="preserve"> Treasurer Tim Donaho was unable to attend the meeting but submitted a written report for board review. Donaho requested board approval to become an authorized signer on the Park District's Associated Bank account in order to facilitate the transfer of funds and eventual closure of the account. Nussbaumer moved and Barthel seconded a motion to approve Timothy Donaho as an authorized signer on the Associated Bank account. Motion carried. The board reviewed the remainder of the Treasurer’s Report and related financial documents.</w:t>
      </w:r>
    </w:p>
    <w:p w:rsidR="00000000" w:rsidDel="00000000" w:rsidP="00000000" w:rsidRDefault="00000000" w:rsidRPr="00000000" w14:paraId="00000009">
      <w:pPr>
        <w:spacing w:after="240" w:before="240" w:lineRule="auto"/>
        <w:rPr>
          <w:sz w:val="24"/>
          <w:szCs w:val="24"/>
        </w:rPr>
      </w:pPr>
      <w:r w:rsidDel="00000000" w:rsidR="00000000" w:rsidRPr="00000000">
        <w:rPr>
          <w:b w:val="1"/>
          <w:bCs w:val="1"/>
          <w:sz w:val="24"/>
          <w:szCs w:val="24"/>
          <w:rtl w:val="0"/>
        </w:rPr>
        <w:t xml:space="preserve">Park Manager’s Report:</w:t>
      </w:r>
      <w:r w:rsidDel="00000000" w:rsidR="00000000" w:rsidRPr="00000000">
        <w:rPr>
          <w:sz w:val="24"/>
          <w:szCs w:val="24"/>
          <w:rtl w:val="0"/>
        </w:rPr>
        <w:t xml:space="preserve"> Park Administrator Andrew Polacek presented his report to the board. Polacek presented a proposal from Middendorf &amp; Reuss Construction for demolition of the existing restroom facility and construction of a new restroom building at a cost of $329,308. The board discussed several modifications to the proposed design, including replacing restroom stall partitions with full-height masonry walls, eliminating the proposed hot water heater and hot water service, and exploring more durable alternatives to the proposed wood-framed plumbing chase walls with FRP panels. President Van Zummeren was directed to contact the contractor regarding the requested revisions and continue obtaining additional restroom facility proposals for comparison purposes. Polacek also requested authorization to spend up to $5,000 for annual tree trimming and maintenance throughout the park in preparation for Homecoming and other upcoming events. Nussbaumer moved and Barthel seconded a motion to approve up to $5,000 for tree trimming and maintenance. Motion carried.</w:t>
      </w:r>
    </w:p>
    <w:p w:rsidR="00000000" w:rsidDel="00000000" w:rsidP="00000000" w:rsidRDefault="00000000" w:rsidRPr="00000000" w14:paraId="0000000A">
      <w:pPr>
        <w:spacing w:after="240" w:before="240" w:lineRule="auto"/>
        <w:rPr>
          <w:sz w:val="24"/>
          <w:szCs w:val="24"/>
        </w:rPr>
      </w:pPr>
      <w:r w:rsidDel="00000000" w:rsidR="00000000" w:rsidRPr="00000000">
        <w:rPr>
          <w:b w:val="1"/>
          <w:bCs w:val="1"/>
          <w:sz w:val="24"/>
          <w:szCs w:val="24"/>
          <w:rtl w:val="0"/>
        </w:rPr>
        <w:t xml:space="preserve">Attorney Report:</w:t>
      </w:r>
      <w:r w:rsidDel="00000000" w:rsidR="00000000" w:rsidRPr="00000000">
        <w:rPr>
          <w:sz w:val="24"/>
          <w:szCs w:val="24"/>
          <w:rtl w:val="0"/>
        </w:rPr>
        <w:t xml:space="preserve"> No report.</w:t>
      </w:r>
    </w:p>
    <w:p w:rsidR="00000000" w:rsidDel="00000000" w:rsidP="00000000" w:rsidRDefault="00000000" w:rsidRPr="00000000" w14:paraId="0000000B">
      <w:pPr>
        <w:spacing w:after="240" w:before="240" w:lineRule="auto"/>
        <w:rPr>
          <w:sz w:val="24"/>
          <w:szCs w:val="24"/>
        </w:rPr>
      </w:pPr>
      <w:r w:rsidDel="00000000" w:rsidR="00000000" w:rsidRPr="00000000">
        <w:rPr>
          <w:b w:val="1"/>
          <w:bCs w:val="1"/>
          <w:sz w:val="24"/>
          <w:szCs w:val="24"/>
          <w:rtl w:val="0"/>
        </w:rPr>
        <w:t xml:space="preserve">Old Business:</w:t>
      </w:r>
      <w:r w:rsidDel="00000000" w:rsidR="00000000" w:rsidRPr="00000000">
        <w:rPr>
          <w:sz w:val="24"/>
          <w:szCs w:val="24"/>
          <w:rtl w:val="0"/>
        </w:rPr>
        <w:t xml:space="preserve"> Polacek reported that plumbing repairs had been completed on the bathtub at the Park Administrator residence located at 303 East Hill Street. He further reported that he is obtaining estimates for additional plumbing repairs throughout the residence. The board also discussed a preliminary security camera proposal received from Barcom. It was the consensus of the board to obtain additional quotes before moving forward with a future security camera project.</w:t>
      </w:r>
    </w:p>
    <w:p w:rsidR="00000000" w:rsidDel="00000000" w:rsidP="00000000" w:rsidRDefault="00000000" w:rsidRPr="00000000" w14:paraId="0000000C">
      <w:pPr>
        <w:spacing w:after="240" w:before="240" w:lineRule="auto"/>
        <w:rPr>
          <w:sz w:val="24"/>
          <w:szCs w:val="24"/>
        </w:rPr>
      </w:pPr>
      <w:r w:rsidDel="00000000" w:rsidR="00000000" w:rsidRPr="00000000">
        <w:rPr>
          <w:b w:val="1"/>
          <w:bCs w:val="1"/>
          <w:sz w:val="24"/>
          <w:szCs w:val="24"/>
          <w:rtl w:val="0"/>
        </w:rPr>
        <w:t xml:space="preserve">New Business:</w:t>
      </w:r>
      <w:r w:rsidDel="00000000" w:rsidR="00000000" w:rsidRPr="00000000">
        <w:rPr>
          <w:sz w:val="24"/>
          <w:szCs w:val="24"/>
          <w:rtl w:val="0"/>
        </w:rPr>
        <w:t xml:space="preserve"> Commissioner Nussbaumer raised concerns regarding the lack of shade and player protection at the T-Ball fields and asked the board to consider installing dugouts. The board discussed the matter and noted that approximately $2,500 had previously been approved for the Freeburg Community Athletic Association to complete a related project; however, the work was never completed. The board agreed to continue exploring options and revisit the matter at a future meeting.</w:t>
      </w:r>
    </w:p>
    <w:p w:rsidR="00000000" w:rsidDel="00000000" w:rsidP="00000000" w:rsidRDefault="00000000" w:rsidRPr="00000000" w14:paraId="0000000D">
      <w:pPr>
        <w:spacing w:after="240" w:before="240" w:lineRule="auto"/>
        <w:rPr>
          <w:sz w:val="24"/>
          <w:szCs w:val="24"/>
        </w:rPr>
      </w:pPr>
      <w:r w:rsidDel="00000000" w:rsidR="00000000" w:rsidRPr="00000000">
        <w:rPr>
          <w:b w:val="1"/>
          <w:bCs w:val="1"/>
          <w:sz w:val="24"/>
          <w:szCs w:val="24"/>
          <w:rtl w:val="0"/>
        </w:rPr>
        <w:t xml:space="preserve">Homecoming:</w:t>
      </w:r>
      <w:r w:rsidDel="00000000" w:rsidR="00000000" w:rsidRPr="00000000">
        <w:rPr>
          <w:sz w:val="24"/>
          <w:szCs w:val="24"/>
          <w:rtl w:val="0"/>
        </w:rPr>
        <w:t xml:space="preserve"> President Van Zummeren and Park Administrator Polacek reported on a recent meeting with Tequilas Restaurant regarding food service and beverage operations during Homecoming weekend. Tequilas confirmed they intend to provide food service on Saturday evening and will track food sales during the event. No formal agreement was approved at this time. The board discussed the possibility of the Park District receiving a portion of food sales proceeds following the event, and Jenny Koerber will continue discussions with Tequilas regarding a potential revenue-sharing arrangement. The board also discussed margarita sales and approved the purchase of approximately 500 sixteen-ounce souvenir cups to be provided to Tequilas for use during Homecoming weekend.</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President Van Zummeren provided an update on sponsorship fundraising efforts. Current sponsorship commitments total approximately $4,900 compared to approximately $22,000 raised during the previous year's event. The board discussed the importance of increasing sponsorship outreach and distributed sponsorship packets and Homecoming flyers to board members for distribution to local businesses and community partners. The fundraising goal for the 2026 Homecoming is approximately $25,000.</w:t>
      </w:r>
    </w:p>
    <w:p w:rsidR="00000000" w:rsidDel="00000000" w:rsidP="00000000" w:rsidRDefault="00000000" w:rsidRPr="00000000" w14:paraId="0000000F">
      <w:pPr>
        <w:spacing w:after="240" w:before="240" w:lineRule="auto"/>
        <w:rPr>
          <w:sz w:val="24"/>
          <w:szCs w:val="24"/>
        </w:rPr>
      </w:pPr>
      <w:r w:rsidDel="00000000" w:rsidR="00000000" w:rsidRPr="00000000">
        <w:rPr>
          <w:sz w:val="24"/>
          <w:szCs w:val="24"/>
          <w:rtl w:val="0"/>
        </w:rPr>
        <w:t xml:space="preserve">President Van Zummeren also reported that walkie-talkies have been purchased for event operations and that a preliminary board member coverage schedule has been developed to assist with staffing and event oversight throughout Homecoming weekend. The board further discussed event logistics and noted that ATM services have been secured for the 2026 Homecoming.</w:t>
      </w:r>
    </w:p>
    <w:p w:rsidR="00000000" w:rsidDel="00000000" w:rsidP="00000000" w:rsidRDefault="00000000" w:rsidRPr="00000000" w14:paraId="00000010">
      <w:pPr>
        <w:spacing w:after="240" w:before="240" w:lineRule="auto"/>
        <w:rPr>
          <w:sz w:val="24"/>
          <w:szCs w:val="24"/>
        </w:rPr>
      </w:pPr>
      <w:r w:rsidDel="00000000" w:rsidR="00000000" w:rsidRPr="00000000">
        <w:rPr>
          <w:b w:val="1"/>
          <w:bCs w:val="1"/>
          <w:sz w:val="24"/>
          <w:szCs w:val="24"/>
          <w:rtl w:val="0"/>
        </w:rPr>
        <w:t xml:space="preserve">Upcoming Events:</w:t>
      </w:r>
      <w:r w:rsidDel="00000000" w:rsidR="00000000" w:rsidRPr="00000000">
        <w:rPr>
          <w:sz w:val="24"/>
          <w:szCs w:val="24"/>
          <w:rtl w:val="0"/>
        </w:rPr>
        <w:t xml:space="preserve"> June 24, 2026 Cardinals Care Kids Clinic at the SISBL fields.</w:t>
      </w:r>
    </w:p>
    <w:p w:rsidR="00000000" w:rsidDel="00000000" w:rsidP="00000000" w:rsidRDefault="00000000" w:rsidRPr="00000000" w14:paraId="00000011">
      <w:pPr>
        <w:spacing w:after="240" w:before="240" w:lineRule="auto"/>
        <w:rPr>
          <w:sz w:val="24"/>
          <w:szCs w:val="24"/>
        </w:rPr>
      </w:pPr>
      <w:r w:rsidDel="00000000" w:rsidR="00000000" w:rsidRPr="00000000">
        <w:rPr>
          <w:b w:val="1"/>
          <w:bCs w:val="1"/>
          <w:sz w:val="24"/>
          <w:szCs w:val="24"/>
          <w:rtl w:val="0"/>
        </w:rPr>
        <w:t xml:space="preserve">Next Meeting:</w:t>
      </w:r>
      <w:r w:rsidDel="00000000" w:rsidR="00000000" w:rsidRPr="00000000">
        <w:rPr>
          <w:sz w:val="24"/>
          <w:szCs w:val="24"/>
          <w:rtl w:val="0"/>
        </w:rPr>
        <w:t xml:space="preserve"> July 27, 2026.</w:t>
      </w:r>
    </w:p>
    <w:p w:rsidR="00000000" w:rsidDel="00000000" w:rsidP="00000000" w:rsidRDefault="00000000" w:rsidRPr="00000000" w14:paraId="00000012">
      <w:pPr>
        <w:spacing w:after="240" w:before="240" w:lineRule="auto"/>
        <w:rPr>
          <w:sz w:val="24"/>
          <w:szCs w:val="24"/>
        </w:rPr>
      </w:pPr>
      <w:r w:rsidDel="00000000" w:rsidR="00000000" w:rsidRPr="00000000">
        <w:rPr>
          <w:b w:val="1"/>
          <w:bCs w:val="1"/>
          <w:sz w:val="24"/>
          <w:szCs w:val="24"/>
          <w:rtl w:val="0"/>
        </w:rPr>
        <w:t xml:space="preserve">Adjournment:</w:t>
      </w:r>
      <w:r w:rsidDel="00000000" w:rsidR="00000000" w:rsidRPr="00000000">
        <w:rPr>
          <w:sz w:val="24"/>
          <w:szCs w:val="24"/>
          <w:rtl w:val="0"/>
        </w:rPr>
        <w:t xml:space="preserve"> Barthel moved and Nussbaumer seconded a motion to adjourn the meeting. Motion carried</w:t>
      </w:r>
    </w:p>
    <w:p w:rsidR="00000000" w:rsidDel="00000000" w:rsidP="00000000" w:rsidRDefault="00000000" w:rsidRPr="00000000" w14:paraId="00000013">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