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B7A95" w14:textId="486A946C" w:rsidR="00E6637F" w:rsidRDefault="00E6637F" w:rsidP="00E6637F">
      <w:pPr>
        <w:jc w:val="center"/>
        <w:rPr>
          <w:sz w:val="32"/>
          <w:szCs w:val="32"/>
        </w:rPr>
      </w:pPr>
      <w:r w:rsidRPr="00E6637F">
        <w:rPr>
          <w:sz w:val="32"/>
          <w:szCs w:val="32"/>
        </w:rPr>
        <w:t>Freeburg Park District Meeting</w:t>
      </w:r>
    </w:p>
    <w:p w14:paraId="3D0C0ABE" w14:textId="57F23C4B" w:rsidR="00E6637F" w:rsidRDefault="00E6637F" w:rsidP="00E6637F">
      <w:pPr>
        <w:rPr>
          <w:sz w:val="28"/>
          <w:szCs w:val="28"/>
        </w:rPr>
      </w:pPr>
      <w:r>
        <w:rPr>
          <w:sz w:val="28"/>
          <w:szCs w:val="28"/>
        </w:rPr>
        <w:t>Caretaker’s Cottage                                                               October 28, 2024</w:t>
      </w:r>
    </w:p>
    <w:p w14:paraId="31DF24D1" w14:textId="27D9F1A5" w:rsidR="00E6637F" w:rsidRDefault="00E6637F" w:rsidP="00E6637F">
      <w:pPr>
        <w:rPr>
          <w:sz w:val="22"/>
          <w:szCs w:val="22"/>
        </w:rPr>
      </w:pPr>
      <w:r w:rsidRPr="00E6637F">
        <w:rPr>
          <w:b/>
          <w:bCs/>
          <w:sz w:val="22"/>
          <w:szCs w:val="22"/>
        </w:rPr>
        <w:t>Board members present:</w:t>
      </w:r>
      <w:r>
        <w:rPr>
          <w:sz w:val="22"/>
          <w:szCs w:val="22"/>
        </w:rPr>
        <w:t xml:space="preserve">  President Michael Galligher, Vice President Jenny Koerber, Secretary Paul Janssen</w:t>
      </w:r>
      <w:r w:rsidR="00DE5564">
        <w:rPr>
          <w:sz w:val="22"/>
          <w:szCs w:val="22"/>
        </w:rPr>
        <w:t xml:space="preserve"> and </w:t>
      </w:r>
      <w:r>
        <w:rPr>
          <w:sz w:val="22"/>
          <w:szCs w:val="22"/>
        </w:rPr>
        <w:t>Commissioner</w:t>
      </w:r>
      <w:r w:rsidR="00DE5564">
        <w:rPr>
          <w:sz w:val="22"/>
          <w:szCs w:val="22"/>
        </w:rPr>
        <w:t xml:space="preserve"> </w:t>
      </w:r>
      <w:r>
        <w:rPr>
          <w:sz w:val="22"/>
          <w:szCs w:val="22"/>
        </w:rPr>
        <w:t xml:space="preserve">Dave Van </w:t>
      </w:r>
      <w:proofErr w:type="spellStart"/>
      <w:r>
        <w:rPr>
          <w:sz w:val="22"/>
          <w:szCs w:val="22"/>
        </w:rPr>
        <w:t>Zummeren</w:t>
      </w:r>
      <w:proofErr w:type="spellEnd"/>
      <w:r w:rsidR="00DE5564">
        <w:rPr>
          <w:sz w:val="22"/>
          <w:szCs w:val="22"/>
        </w:rPr>
        <w:t>. Commissioner Barthel was absent.</w:t>
      </w:r>
    </w:p>
    <w:p w14:paraId="70E5E72F" w14:textId="4C36CC80" w:rsidR="00E6637F" w:rsidRDefault="00E6637F" w:rsidP="00E6637F">
      <w:pPr>
        <w:rPr>
          <w:sz w:val="22"/>
          <w:szCs w:val="22"/>
        </w:rPr>
      </w:pPr>
      <w:r w:rsidRPr="00E6637F">
        <w:rPr>
          <w:b/>
          <w:bCs/>
          <w:sz w:val="22"/>
          <w:szCs w:val="22"/>
        </w:rPr>
        <w:t>Public present</w:t>
      </w:r>
      <w:r>
        <w:rPr>
          <w:sz w:val="22"/>
          <w:szCs w:val="22"/>
        </w:rPr>
        <w:t xml:space="preserve">: Park Manager Andrew Polacek, Board Attorney Rosemarie Heidenreich Parker, Bryan Vogel, FCAA representative Cindy Ingold, Mike </w:t>
      </w:r>
      <w:proofErr w:type="spellStart"/>
      <w:r>
        <w:rPr>
          <w:sz w:val="22"/>
          <w:szCs w:val="22"/>
        </w:rPr>
        <w:t>Nessbaumer</w:t>
      </w:r>
      <w:proofErr w:type="spellEnd"/>
      <w:r>
        <w:rPr>
          <w:sz w:val="22"/>
          <w:szCs w:val="22"/>
        </w:rPr>
        <w:t>, Accountant Tim Donaho and Sheila Gallagher.</w:t>
      </w:r>
    </w:p>
    <w:p w14:paraId="34728797" w14:textId="2BA2366C" w:rsidR="00E6637F" w:rsidRDefault="00DE5564" w:rsidP="00E6637F">
      <w:pPr>
        <w:rPr>
          <w:sz w:val="22"/>
          <w:szCs w:val="22"/>
        </w:rPr>
      </w:pPr>
      <w:r w:rsidRPr="00DE5564">
        <w:rPr>
          <w:b/>
          <w:bCs/>
          <w:sz w:val="22"/>
          <w:szCs w:val="22"/>
        </w:rPr>
        <w:t>Commissioner</w:t>
      </w:r>
      <w:r>
        <w:rPr>
          <w:sz w:val="22"/>
          <w:szCs w:val="22"/>
        </w:rPr>
        <w:t xml:space="preserve"> Van </w:t>
      </w:r>
      <w:proofErr w:type="spellStart"/>
      <w:r>
        <w:rPr>
          <w:sz w:val="22"/>
          <w:szCs w:val="22"/>
        </w:rPr>
        <w:t>Zummeren</w:t>
      </w:r>
      <w:proofErr w:type="spellEnd"/>
      <w:r>
        <w:rPr>
          <w:sz w:val="22"/>
          <w:szCs w:val="22"/>
        </w:rPr>
        <w:t xml:space="preserve"> moved to approve the minutes of the September 23, </w:t>
      </w:r>
      <w:proofErr w:type="gramStart"/>
      <w:r>
        <w:rPr>
          <w:sz w:val="22"/>
          <w:szCs w:val="22"/>
        </w:rPr>
        <w:t>2024</w:t>
      </w:r>
      <w:proofErr w:type="gramEnd"/>
      <w:r>
        <w:rPr>
          <w:sz w:val="22"/>
          <w:szCs w:val="22"/>
        </w:rPr>
        <w:t xml:space="preserve"> meeting. Seconded by Jenny Koerber. Approved.</w:t>
      </w:r>
    </w:p>
    <w:p w14:paraId="0D60ECCD" w14:textId="3E8600A8" w:rsidR="00DE5564" w:rsidRDefault="00DE5564" w:rsidP="00E6637F">
      <w:pPr>
        <w:rPr>
          <w:sz w:val="22"/>
          <w:szCs w:val="22"/>
        </w:rPr>
      </w:pPr>
      <w:r w:rsidRPr="00DE5564">
        <w:rPr>
          <w:b/>
          <w:bCs/>
          <w:sz w:val="22"/>
          <w:szCs w:val="22"/>
        </w:rPr>
        <w:t>Public Participation:</w:t>
      </w:r>
      <w:r>
        <w:rPr>
          <w:sz w:val="22"/>
          <w:szCs w:val="22"/>
        </w:rPr>
        <w:t xml:space="preserve"> FCAA representative Cindy Ingold presented the board with expenses the organization incurred during the summer ball season which are owed to SISBL.  </w:t>
      </w:r>
      <w:r w:rsidRPr="006673A8">
        <w:rPr>
          <w:b/>
          <w:bCs/>
          <w:sz w:val="22"/>
          <w:szCs w:val="22"/>
        </w:rPr>
        <w:t>Koerber moved</w:t>
      </w:r>
      <w:r>
        <w:rPr>
          <w:sz w:val="22"/>
          <w:szCs w:val="22"/>
        </w:rPr>
        <w:t xml:space="preserve"> and Janssen seconded a motion to pay SISBL $2,115.30 to cover expenses for the 2024 season</w:t>
      </w:r>
      <w:r w:rsidR="006673A8">
        <w:rPr>
          <w:sz w:val="22"/>
          <w:szCs w:val="22"/>
        </w:rPr>
        <w:t xml:space="preserve"> by the FCAA</w:t>
      </w:r>
      <w:r>
        <w:rPr>
          <w:sz w:val="22"/>
          <w:szCs w:val="22"/>
        </w:rPr>
        <w:t>.  Approved.</w:t>
      </w:r>
    </w:p>
    <w:p w14:paraId="76483F44" w14:textId="29CAFEFA" w:rsidR="00A761D8" w:rsidRDefault="00A761D8" w:rsidP="00E6637F">
      <w:pPr>
        <w:rPr>
          <w:sz w:val="22"/>
          <w:szCs w:val="22"/>
        </w:rPr>
      </w:pPr>
      <w:r w:rsidRPr="00EA6824">
        <w:rPr>
          <w:b/>
          <w:bCs/>
          <w:sz w:val="22"/>
          <w:szCs w:val="22"/>
        </w:rPr>
        <w:t>Treasurer’s Report:</w:t>
      </w:r>
      <w:r>
        <w:rPr>
          <w:sz w:val="22"/>
          <w:szCs w:val="22"/>
        </w:rPr>
        <w:t xml:space="preserve">  The board discussed a check for $7,116.26 which was written to the St. Clair County Treasurer for real estate taxes on the Harris property.  Attorney Parker is working on getting a partial refund of the monies after it was determined that the district was only libel for part of a </w:t>
      </w:r>
      <w:proofErr w:type="gramStart"/>
      <w:r>
        <w:rPr>
          <w:sz w:val="22"/>
          <w:szCs w:val="22"/>
        </w:rPr>
        <w:t>year’s</w:t>
      </w:r>
      <w:proofErr w:type="gramEnd"/>
      <w:r>
        <w:rPr>
          <w:sz w:val="22"/>
          <w:szCs w:val="22"/>
        </w:rPr>
        <w:t xml:space="preserve"> </w:t>
      </w:r>
      <w:proofErr w:type="gramStart"/>
      <w:r>
        <w:rPr>
          <w:sz w:val="22"/>
          <w:szCs w:val="22"/>
        </w:rPr>
        <w:t>worth</w:t>
      </w:r>
      <w:proofErr w:type="gramEnd"/>
      <w:r>
        <w:rPr>
          <w:sz w:val="22"/>
          <w:szCs w:val="22"/>
        </w:rPr>
        <w:t xml:space="preserve"> the taxes on the property.  A $5,000.00 bill due to Ready Room for the operation of the park cameras was discussed.  Attorney Parker is working on getting the bill reduced since the operation of the cameras has been very sporadic.  Board Accountant Tim Donaho gave the board an update on his efforts to reconcile the Quick Book accounts</w:t>
      </w:r>
      <w:r w:rsidR="006673A8">
        <w:rPr>
          <w:sz w:val="22"/>
          <w:szCs w:val="22"/>
        </w:rPr>
        <w:t xml:space="preserve">.  The board also discussed the upcoming payments on the Go Bond and other expenses Mr. Donaho will have to pay. </w:t>
      </w:r>
      <w:r w:rsidR="006673A8" w:rsidRPr="006673A8">
        <w:rPr>
          <w:b/>
          <w:bCs/>
          <w:sz w:val="22"/>
          <w:szCs w:val="22"/>
        </w:rPr>
        <w:t xml:space="preserve"> Van</w:t>
      </w:r>
      <w:r w:rsidR="006673A8">
        <w:rPr>
          <w:sz w:val="22"/>
          <w:szCs w:val="22"/>
        </w:rPr>
        <w:t xml:space="preserve"> </w:t>
      </w:r>
      <w:proofErr w:type="spellStart"/>
      <w:r w:rsidR="006673A8" w:rsidRPr="006673A8">
        <w:rPr>
          <w:b/>
          <w:bCs/>
          <w:sz w:val="22"/>
          <w:szCs w:val="22"/>
        </w:rPr>
        <w:t>Zummeren</w:t>
      </w:r>
      <w:proofErr w:type="spellEnd"/>
      <w:r w:rsidR="006673A8" w:rsidRPr="006673A8">
        <w:rPr>
          <w:b/>
          <w:bCs/>
          <w:sz w:val="22"/>
          <w:szCs w:val="22"/>
        </w:rPr>
        <w:t xml:space="preserve"> moved</w:t>
      </w:r>
      <w:r w:rsidR="006673A8">
        <w:rPr>
          <w:sz w:val="22"/>
          <w:szCs w:val="22"/>
        </w:rPr>
        <w:t xml:space="preserve"> and Koerber seconded a motion to allow Mr. Donaho to pay individual bills not to exceed $2,500.00 without board authorization.  Approved.  The bollard project around the walking trail was discussed.  </w:t>
      </w:r>
      <w:r w:rsidR="006673A8" w:rsidRPr="000D2E29">
        <w:rPr>
          <w:b/>
          <w:bCs/>
          <w:sz w:val="22"/>
          <w:szCs w:val="22"/>
        </w:rPr>
        <w:t xml:space="preserve">Van </w:t>
      </w:r>
      <w:proofErr w:type="spellStart"/>
      <w:r w:rsidR="006673A8" w:rsidRPr="000D2E29">
        <w:rPr>
          <w:b/>
          <w:bCs/>
          <w:sz w:val="22"/>
          <w:szCs w:val="22"/>
        </w:rPr>
        <w:t>Zummeren</w:t>
      </w:r>
      <w:proofErr w:type="spellEnd"/>
      <w:r w:rsidR="006673A8" w:rsidRPr="000D2E29">
        <w:rPr>
          <w:b/>
          <w:bCs/>
          <w:sz w:val="22"/>
          <w:szCs w:val="22"/>
        </w:rPr>
        <w:t xml:space="preserve"> moved</w:t>
      </w:r>
      <w:r w:rsidR="006673A8">
        <w:rPr>
          <w:sz w:val="22"/>
          <w:szCs w:val="22"/>
        </w:rPr>
        <w:t xml:space="preserve"> and Koerber seconded a motion to </w:t>
      </w:r>
      <w:r w:rsidR="00EA6824">
        <w:rPr>
          <w:sz w:val="22"/>
          <w:szCs w:val="22"/>
        </w:rPr>
        <w:t>approve</w:t>
      </w:r>
      <w:r w:rsidR="006673A8">
        <w:rPr>
          <w:sz w:val="22"/>
          <w:szCs w:val="22"/>
        </w:rPr>
        <w:t xml:space="preserve"> payment for the project</w:t>
      </w:r>
      <w:r w:rsidR="00EA6824">
        <w:rPr>
          <w:sz w:val="22"/>
          <w:szCs w:val="22"/>
        </w:rPr>
        <w:t xml:space="preserve"> to Wolf Fabrication for $6,389.10</w:t>
      </w:r>
      <w:r w:rsidR="00DC21FE">
        <w:rPr>
          <w:sz w:val="22"/>
          <w:szCs w:val="22"/>
        </w:rPr>
        <w:t>.  Approved.</w:t>
      </w:r>
      <w:r w:rsidR="00D34205">
        <w:rPr>
          <w:sz w:val="22"/>
          <w:szCs w:val="22"/>
        </w:rPr>
        <w:t xml:space="preserve">  </w:t>
      </w:r>
      <w:r w:rsidR="0056113F">
        <w:rPr>
          <w:sz w:val="22"/>
          <w:szCs w:val="22"/>
        </w:rPr>
        <w:t>The district will be reimbursed $5,</w:t>
      </w:r>
      <w:r w:rsidR="00907C20">
        <w:rPr>
          <w:sz w:val="22"/>
          <w:szCs w:val="22"/>
        </w:rPr>
        <w:t xml:space="preserve">500.00 for the bollard project through the Cycle 29 grant.  </w:t>
      </w:r>
      <w:r w:rsidR="00D34205">
        <w:rPr>
          <w:sz w:val="22"/>
          <w:szCs w:val="22"/>
        </w:rPr>
        <w:t xml:space="preserve">Ending balance Regions checking: $168,253.52; </w:t>
      </w:r>
      <w:proofErr w:type="gramStart"/>
      <w:r w:rsidR="00D34205">
        <w:rPr>
          <w:sz w:val="22"/>
          <w:szCs w:val="22"/>
        </w:rPr>
        <w:t>Regions</w:t>
      </w:r>
      <w:proofErr w:type="gramEnd"/>
      <w:r w:rsidR="00D34205">
        <w:rPr>
          <w:sz w:val="22"/>
          <w:szCs w:val="22"/>
        </w:rPr>
        <w:t xml:space="preserve"> savings: $968.58; Citizens checking: $68,914.08; Citizens savings:  </w:t>
      </w:r>
      <w:r w:rsidR="00EC774D">
        <w:rPr>
          <w:sz w:val="22"/>
          <w:szCs w:val="22"/>
        </w:rPr>
        <w:t>$</w:t>
      </w:r>
      <w:r w:rsidR="00D34205">
        <w:rPr>
          <w:sz w:val="22"/>
          <w:szCs w:val="22"/>
        </w:rPr>
        <w:t xml:space="preserve">26,766.00; Associated Bank Checking:  $214.00; Associated money market:  $11,073.68.  </w:t>
      </w:r>
    </w:p>
    <w:p w14:paraId="23B127FE" w14:textId="2ADE9070" w:rsidR="00EA6824" w:rsidRDefault="00EA6824" w:rsidP="00E6637F">
      <w:pPr>
        <w:rPr>
          <w:sz w:val="22"/>
          <w:szCs w:val="22"/>
        </w:rPr>
      </w:pPr>
      <w:r w:rsidRPr="00D34205">
        <w:rPr>
          <w:b/>
          <w:bCs/>
          <w:sz w:val="22"/>
          <w:szCs w:val="22"/>
        </w:rPr>
        <w:t>Park Manager’s Report:</w:t>
      </w:r>
      <w:r>
        <w:rPr>
          <w:sz w:val="22"/>
          <w:szCs w:val="22"/>
        </w:rPr>
        <w:t xml:space="preserve"> Manager Polacek reported that the zero-turn mower that needed repair has been fixed and the work was completed under warranty.  The Cameras in the park are not operational due to damage by squirrels and a bid will be requested to see if the equipment for the cameras can be protected from the squirrels</w:t>
      </w:r>
      <w:r w:rsidRPr="009434EE">
        <w:rPr>
          <w:sz w:val="22"/>
          <w:szCs w:val="22"/>
        </w:rPr>
        <w:t>.  He also discussed the Cycle 30 grant application</w:t>
      </w:r>
      <w:r w:rsidR="00B25986">
        <w:rPr>
          <w:sz w:val="22"/>
          <w:szCs w:val="22"/>
        </w:rPr>
        <w:t xml:space="preserve"> </w:t>
      </w:r>
      <w:r w:rsidR="00B25986" w:rsidRPr="009434EE">
        <w:rPr>
          <w:sz w:val="22"/>
          <w:szCs w:val="22"/>
        </w:rPr>
        <w:t xml:space="preserve">which will cover only maintenance equipment or equipment for the beautification </w:t>
      </w:r>
      <w:r w:rsidR="0048349F" w:rsidRPr="009434EE">
        <w:rPr>
          <w:sz w:val="22"/>
          <w:szCs w:val="22"/>
        </w:rPr>
        <w:t>of</w:t>
      </w:r>
      <w:r w:rsidR="00B25986" w:rsidRPr="009434EE">
        <w:rPr>
          <w:sz w:val="22"/>
          <w:szCs w:val="22"/>
        </w:rPr>
        <w:t xml:space="preserve"> the park.</w:t>
      </w:r>
      <w:r w:rsidRPr="009434EE">
        <w:rPr>
          <w:sz w:val="22"/>
          <w:szCs w:val="22"/>
        </w:rPr>
        <w:t xml:space="preserve"> </w:t>
      </w:r>
      <w:r w:rsidR="00B25986" w:rsidRPr="009434EE">
        <w:rPr>
          <w:sz w:val="22"/>
          <w:szCs w:val="22"/>
        </w:rPr>
        <w:t>He</w:t>
      </w:r>
      <w:r>
        <w:rPr>
          <w:sz w:val="22"/>
          <w:szCs w:val="22"/>
        </w:rPr>
        <w:t xml:space="preserve"> </w:t>
      </w:r>
      <w:r w:rsidRPr="009434EE">
        <w:rPr>
          <w:sz w:val="22"/>
          <w:szCs w:val="22"/>
        </w:rPr>
        <w:t xml:space="preserve">gave a </w:t>
      </w:r>
      <w:r w:rsidR="00B25986" w:rsidRPr="009434EE">
        <w:rPr>
          <w:sz w:val="22"/>
          <w:szCs w:val="22"/>
        </w:rPr>
        <w:t xml:space="preserve">partial </w:t>
      </w:r>
      <w:r w:rsidRPr="009434EE">
        <w:rPr>
          <w:sz w:val="22"/>
          <w:szCs w:val="22"/>
        </w:rPr>
        <w:t>list of equipment that will be requested: woodchipper $3,600; log splitter $2,095; side</w:t>
      </w:r>
      <w:r>
        <w:rPr>
          <w:sz w:val="22"/>
          <w:szCs w:val="22"/>
        </w:rPr>
        <w:t xml:space="preserve"> </w:t>
      </w:r>
      <w:r w:rsidRPr="009434EE">
        <w:rPr>
          <w:sz w:val="22"/>
          <w:szCs w:val="22"/>
        </w:rPr>
        <w:t xml:space="preserve">by side $13,000.00; </w:t>
      </w:r>
      <w:r w:rsidR="00D34205" w:rsidRPr="009434EE">
        <w:rPr>
          <w:sz w:val="22"/>
          <w:szCs w:val="22"/>
        </w:rPr>
        <w:t>grappler $1,212 and brush hog $2,558.  A fire suppression unit</w:t>
      </w:r>
      <w:r w:rsidR="00B25986" w:rsidRPr="009434EE">
        <w:rPr>
          <w:sz w:val="22"/>
          <w:szCs w:val="22"/>
        </w:rPr>
        <w:t>:  $1,000</w:t>
      </w:r>
      <w:r w:rsidR="00D34205" w:rsidRPr="009434EE">
        <w:rPr>
          <w:sz w:val="22"/>
          <w:szCs w:val="22"/>
        </w:rPr>
        <w:t xml:space="preserve"> may also be added to the list. </w:t>
      </w:r>
      <w:r w:rsidR="00D34205" w:rsidRPr="009434EE">
        <w:rPr>
          <w:b/>
          <w:bCs/>
          <w:sz w:val="22"/>
          <w:szCs w:val="22"/>
        </w:rPr>
        <w:t>Janssen moved</w:t>
      </w:r>
      <w:r w:rsidR="00D34205" w:rsidRPr="009434EE">
        <w:rPr>
          <w:sz w:val="22"/>
          <w:szCs w:val="22"/>
        </w:rPr>
        <w:t xml:space="preserve"> and Van </w:t>
      </w:r>
      <w:proofErr w:type="spellStart"/>
      <w:r w:rsidR="00D34205" w:rsidRPr="009434EE">
        <w:rPr>
          <w:sz w:val="22"/>
          <w:szCs w:val="22"/>
        </w:rPr>
        <w:t>Zummeren</w:t>
      </w:r>
      <w:proofErr w:type="spellEnd"/>
      <w:r w:rsidR="00D34205" w:rsidRPr="009434EE">
        <w:rPr>
          <w:sz w:val="22"/>
          <w:szCs w:val="22"/>
        </w:rPr>
        <w:t xml:space="preserve"> seconded a motion to approve the Cycle 30 St. Clair County Park Grant Commission application.  Approved.</w:t>
      </w:r>
    </w:p>
    <w:p w14:paraId="4416EB3F" w14:textId="3B3EEA84" w:rsidR="00024268" w:rsidRDefault="00024268" w:rsidP="00E6637F">
      <w:pPr>
        <w:rPr>
          <w:sz w:val="22"/>
          <w:szCs w:val="22"/>
        </w:rPr>
      </w:pPr>
      <w:r w:rsidRPr="00024268">
        <w:rPr>
          <w:b/>
          <w:bCs/>
          <w:sz w:val="22"/>
          <w:szCs w:val="22"/>
        </w:rPr>
        <w:lastRenderedPageBreak/>
        <w:t>Old Business:</w:t>
      </w:r>
      <w:r>
        <w:rPr>
          <w:sz w:val="22"/>
          <w:szCs w:val="22"/>
        </w:rPr>
        <w:t xml:space="preserve"> none</w:t>
      </w:r>
    </w:p>
    <w:p w14:paraId="4EF57855" w14:textId="25170A10" w:rsidR="00024268" w:rsidRDefault="00024268" w:rsidP="00E6637F">
      <w:pPr>
        <w:rPr>
          <w:sz w:val="22"/>
          <w:szCs w:val="22"/>
        </w:rPr>
      </w:pPr>
      <w:r w:rsidRPr="000D2E29">
        <w:rPr>
          <w:b/>
          <w:bCs/>
          <w:sz w:val="22"/>
          <w:szCs w:val="22"/>
        </w:rPr>
        <w:t>New Business</w:t>
      </w:r>
      <w:r>
        <w:rPr>
          <w:sz w:val="22"/>
          <w:szCs w:val="22"/>
        </w:rPr>
        <w:t xml:space="preserve">: The board discussed the idea of changing the meeting time of </w:t>
      </w:r>
      <w:proofErr w:type="gramStart"/>
      <w:r>
        <w:rPr>
          <w:sz w:val="22"/>
          <w:szCs w:val="22"/>
        </w:rPr>
        <w:t>board</w:t>
      </w:r>
      <w:proofErr w:type="gramEnd"/>
      <w:r>
        <w:rPr>
          <w:sz w:val="22"/>
          <w:szCs w:val="22"/>
        </w:rPr>
        <w:t xml:space="preserve"> meetings.  It was the consensus of the board to move the meeting time to 6:00 pm for regular meetings.  Attorney Parker briefed the board on the necessary steps to ensure that the public is made aware of the change in time.  </w:t>
      </w:r>
      <w:r w:rsidRPr="00024268">
        <w:rPr>
          <w:b/>
          <w:bCs/>
          <w:sz w:val="22"/>
          <w:szCs w:val="22"/>
        </w:rPr>
        <w:t xml:space="preserve">Van </w:t>
      </w:r>
      <w:proofErr w:type="spellStart"/>
      <w:r w:rsidRPr="00024268">
        <w:rPr>
          <w:b/>
          <w:bCs/>
          <w:sz w:val="22"/>
          <w:szCs w:val="22"/>
        </w:rPr>
        <w:t>Zummeren</w:t>
      </w:r>
      <w:proofErr w:type="spellEnd"/>
      <w:r w:rsidRPr="00024268">
        <w:rPr>
          <w:b/>
          <w:bCs/>
          <w:sz w:val="22"/>
          <w:szCs w:val="22"/>
        </w:rPr>
        <w:t xml:space="preserve"> moved</w:t>
      </w:r>
      <w:r>
        <w:rPr>
          <w:sz w:val="22"/>
          <w:szCs w:val="22"/>
        </w:rPr>
        <w:t xml:space="preserve"> and Koerber seconded a motion to hold all future</w:t>
      </w:r>
      <w:r w:rsidR="000D62C8">
        <w:rPr>
          <w:sz w:val="22"/>
          <w:szCs w:val="22"/>
        </w:rPr>
        <w:t xml:space="preserve"> regular </w:t>
      </w:r>
      <w:proofErr w:type="gramStart"/>
      <w:r w:rsidR="000D62C8">
        <w:rPr>
          <w:sz w:val="22"/>
          <w:szCs w:val="22"/>
        </w:rPr>
        <w:t xml:space="preserve">monthly </w:t>
      </w:r>
      <w:r>
        <w:rPr>
          <w:sz w:val="22"/>
          <w:szCs w:val="22"/>
        </w:rPr>
        <w:t xml:space="preserve"> board</w:t>
      </w:r>
      <w:proofErr w:type="gramEnd"/>
      <w:r>
        <w:rPr>
          <w:sz w:val="22"/>
          <w:szCs w:val="22"/>
        </w:rPr>
        <w:t xml:space="preserve"> meetings at 6:00 pm.  Approved.</w:t>
      </w:r>
    </w:p>
    <w:p w14:paraId="1BD7D50D" w14:textId="3B3FCE9D" w:rsidR="000D2E29" w:rsidRDefault="000D2E29" w:rsidP="00E6637F">
      <w:pPr>
        <w:rPr>
          <w:sz w:val="22"/>
          <w:szCs w:val="22"/>
        </w:rPr>
      </w:pPr>
      <w:r w:rsidRPr="000D2E29">
        <w:rPr>
          <w:b/>
          <w:bCs/>
          <w:sz w:val="22"/>
          <w:szCs w:val="22"/>
        </w:rPr>
        <w:t>Homecoming</w:t>
      </w:r>
      <w:r>
        <w:rPr>
          <w:sz w:val="22"/>
          <w:szCs w:val="22"/>
        </w:rPr>
        <w:t xml:space="preserve">: The board discussed the 2025 homecoming.  Several ideas were discussed such as having a </w:t>
      </w:r>
      <w:proofErr w:type="gramStart"/>
      <w:r>
        <w:rPr>
          <w:sz w:val="22"/>
          <w:szCs w:val="22"/>
        </w:rPr>
        <w:t>fire works</w:t>
      </w:r>
      <w:proofErr w:type="gramEnd"/>
      <w:r>
        <w:rPr>
          <w:sz w:val="22"/>
          <w:szCs w:val="22"/>
        </w:rPr>
        <w:t xml:space="preserve"> display, not having a rodeo or truck pull and possibly increasing the presence of high school bands at the parade. Manager Polacek passed along an idea from Village Administrator Matt Trout to have fireworks on Friday to provide a bigger crowd on Friday and rely on the </w:t>
      </w:r>
      <w:r w:rsidR="00EC774D">
        <w:rPr>
          <w:sz w:val="22"/>
          <w:szCs w:val="22"/>
        </w:rPr>
        <w:t xml:space="preserve">Saturday </w:t>
      </w:r>
      <w:r>
        <w:rPr>
          <w:sz w:val="22"/>
          <w:szCs w:val="22"/>
        </w:rPr>
        <w:t>parade to bring in a crowd on that day.</w:t>
      </w:r>
    </w:p>
    <w:p w14:paraId="41554CDC" w14:textId="12725F08" w:rsidR="00024268" w:rsidRDefault="000D2E29" w:rsidP="00E6637F">
      <w:pPr>
        <w:rPr>
          <w:sz w:val="22"/>
          <w:szCs w:val="22"/>
        </w:rPr>
      </w:pPr>
      <w:r w:rsidRPr="000D2E29">
        <w:rPr>
          <w:b/>
          <w:bCs/>
          <w:sz w:val="22"/>
          <w:szCs w:val="22"/>
        </w:rPr>
        <w:t>Koerber moved</w:t>
      </w:r>
      <w:r>
        <w:rPr>
          <w:sz w:val="22"/>
          <w:szCs w:val="22"/>
        </w:rPr>
        <w:t xml:space="preserve"> and Van </w:t>
      </w:r>
      <w:proofErr w:type="spellStart"/>
      <w:r>
        <w:rPr>
          <w:sz w:val="22"/>
          <w:szCs w:val="22"/>
        </w:rPr>
        <w:t>Zummeren</w:t>
      </w:r>
      <w:proofErr w:type="spellEnd"/>
      <w:r>
        <w:rPr>
          <w:sz w:val="22"/>
          <w:szCs w:val="22"/>
        </w:rPr>
        <w:t xml:space="preserve"> seconded a motion to adjourn at 9:35 pm.  Approved. </w:t>
      </w:r>
    </w:p>
    <w:p w14:paraId="573AAD2B" w14:textId="11252EBA" w:rsidR="000D2E29" w:rsidRDefault="000D2E29" w:rsidP="00E6637F">
      <w:pPr>
        <w:rPr>
          <w:sz w:val="22"/>
          <w:szCs w:val="22"/>
        </w:rPr>
      </w:pPr>
      <w:r>
        <w:rPr>
          <w:sz w:val="22"/>
          <w:szCs w:val="22"/>
        </w:rPr>
        <w:t>Next meeting: November 25, 2024</w:t>
      </w:r>
    </w:p>
    <w:p w14:paraId="3918AACB" w14:textId="501EC1BE" w:rsidR="000D2E29" w:rsidRDefault="000D2E29" w:rsidP="00E6637F">
      <w:pPr>
        <w:rPr>
          <w:sz w:val="22"/>
          <w:szCs w:val="22"/>
        </w:rPr>
      </w:pPr>
      <w:r>
        <w:rPr>
          <w:sz w:val="22"/>
          <w:szCs w:val="22"/>
        </w:rPr>
        <w:t>Filing time for running for park board: Nove</w:t>
      </w:r>
      <w:r w:rsidR="00B25986">
        <w:rPr>
          <w:sz w:val="22"/>
          <w:szCs w:val="22"/>
        </w:rPr>
        <w:t>mber 12-18.</w:t>
      </w:r>
    </w:p>
    <w:p w14:paraId="33723743" w14:textId="2D365AE9" w:rsidR="00B25986" w:rsidRDefault="00B25986" w:rsidP="00E6637F">
      <w:pPr>
        <w:rPr>
          <w:sz w:val="22"/>
          <w:szCs w:val="22"/>
        </w:rPr>
      </w:pPr>
      <w:r>
        <w:rPr>
          <w:sz w:val="22"/>
          <w:szCs w:val="22"/>
        </w:rPr>
        <w:t>Deadline for Cycle 30 application: November 20, 2024.</w:t>
      </w:r>
    </w:p>
    <w:p w14:paraId="38AB8FB0" w14:textId="666E7094" w:rsidR="00B25986" w:rsidRDefault="00B25986" w:rsidP="00E6637F">
      <w:pPr>
        <w:rPr>
          <w:sz w:val="22"/>
          <w:szCs w:val="22"/>
        </w:rPr>
      </w:pPr>
      <w:r>
        <w:rPr>
          <w:sz w:val="22"/>
          <w:szCs w:val="22"/>
        </w:rPr>
        <w:t>Truth in taxation meeting: December 17, 2024.</w:t>
      </w:r>
    </w:p>
    <w:p w14:paraId="22397408" w14:textId="77777777" w:rsidR="000D2E29" w:rsidRDefault="000D2E29" w:rsidP="00E6637F">
      <w:pPr>
        <w:rPr>
          <w:sz w:val="22"/>
          <w:szCs w:val="22"/>
        </w:rPr>
      </w:pPr>
    </w:p>
    <w:p w14:paraId="4D441A60" w14:textId="77777777" w:rsidR="000D2E29" w:rsidRDefault="000D2E29" w:rsidP="00E6637F">
      <w:pPr>
        <w:rPr>
          <w:sz w:val="22"/>
          <w:szCs w:val="22"/>
        </w:rPr>
      </w:pPr>
    </w:p>
    <w:p w14:paraId="4D044A46" w14:textId="77777777" w:rsidR="00024268" w:rsidRDefault="00024268" w:rsidP="00E6637F">
      <w:pPr>
        <w:rPr>
          <w:sz w:val="22"/>
          <w:szCs w:val="22"/>
        </w:rPr>
      </w:pPr>
    </w:p>
    <w:p w14:paraId="325F7A4E" w14:textId="77777777" w:rsidR="00EA6824" w:rsidRDefault="00EA6824" w:rsidP="00E6637F">
      <w:pPr>
        <w:rPr>
          <w:sz w:val="22"/>
          <w:szCs w:val="22"/>
        </w:rPr>
      </w:pPr>
    </w:p>
    <w:p w14:paraId="3A8D0F3C" w14:textId="77777777" w:rsidR="00EA6824" w:rsidRDefault="00EA6824" w:rsidP="00E6637F">
      <w:pPr>
        <w:rPr>
          <w:sz w:val="22"/>
          <w:szCs w:val="22"/>
        </w:rPr>
      </w:pPr>
    </w:p>
    <w:p w14:paraId="08B8F752" w14:textId="77777777" w:rsidR="00DE5564" w:rsidRDefault="00DE5564" w:rsidP="00E6637F">
      <w:pPr>
        <w:rPr>
          <w:sz w:val="22"/>
          <w:szCs w:val="22"/>
        </w:rPr>
      </w:pPr>
    </w:p>
    <w:p w14:paraId="64EAADB7" w14:textId="77777777" w:rsidR="00DE5564" w:rsidRPr="00E6637F" w:rsidRDefault="00DE5564" w:rsidP="00E6637F">
      <w:pPr>
        <w:rPr>
          <w:sz w:val="22"/>
          <w:szCs w:val="22"/>
        </w:rPr>
      </w:pPr>
    </w:p>
    <w:sectPr w:rsidR="00DE5564" w:rsidRPr="00E66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7F"/>
    <w:rsid w:val="00024268"/>
    <w:rsid w:val="00050D0B"/>
    <w:rsid w:val="000D2E29"/>
    <w:rsid w:val="000D62C8"/>
    <w:rsid w:val="002F445C"/>
    <w:rsid w:val="0048349F"/>
    <w:rsid w:val="0056113F"/>
    <w:rsid w:val="006673A8"/>
    <w:rsid w:val="00672E01"/>
    <w:rsid w:val="00907C20"/>
    <w:rsid w:val="009434EE"/>
    <w:rsid w:val="009A3FE8"/>
    <w:rsid w:val="00A761D8"/>
    <w:rsid w:val="00AC335F"/>
    <w:rsid w:val="00B25986"/>
    <w:rsid w:val="00C42104"/>
    <w:rsid w:val="00D34205"/>
    <w:rsid w:val="00DC21FE"/>
    <w:rsid w:val="00DE5564"/>
    <w:rsid w:val="00E6637F"/>
    <w:rsid w:val="00EA6824"/>
    <w:rsid w:val="00EB0FB2"/>
    <w:rsid w:val="00EC7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F6F50"/>
  <w15:chartTrackingRefBased/>
  <w15:docId w15:val="{E30B8772-7748-4591-8AE5-80FF4ED6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37F"/>
    <w:rPr>
      <w:rFonts w:eastAsiaTheme="majorEastAsia" w:cstheme="majorBidi"/>
      <w:color w:val="272727" w:themeColor="text1" w:themeTint="D8"/>
    </w:rPr>
  </w:style>
  <w:style w:type="paragraph" w:styleId="Title">
    <w:name w:val="Title"/>
    <w:basedOn w:val="Normal"/>
    <w:next w:val="Normal"/>
    <w:link w:val="TitleChar"/>
    <w:uiPriority w:val="10"/>
    <w:qFormat/>
    <w:rsid w:val="00E66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37F"/>
    <w:pPr>
      <w:spacing w:before="160"/>
      <w:jc w:val="center"/>
    </w:pPr>
    <w:rPr>
      <w:i/>
      <w:iCs/>
      <w:color w:val="404040" w:themeColor="text1" w:themeTint="BF"/>
    </w:rPr>
  </w:style>
  <w:style w:type="character" w:customStyle="1" w:styleId="QuoteChar">
    <w:name w:val="Quote Char"/>
    <w:basedOn w:val="DefaultParagraphFont"/>
    <w:link w:val="Quote"/>
    <w:uiPriority w:val="29"/>
    <w:rsid w:val="00E6637F"/>
    <w:rPr>
      <w:i/>
      <w:iCs/>
      <w:color w:val="404040" w:themeColor="text1" w:themeTint="BF"/>
    </w:rPr>
  </w:style>
  <w:style w:type="paragraph" w:styleId="ListParagraph">
    <w:name w:val="List Paragraph"/>
    <w:basedOn w:val="Normal"/>
    <w:uiPriority w:val="34"/>
    <w:qFormat/>
    <w:rsid w:val="00E6637F"/>
    <w:pPr>
      <w:ind w:left="720"/>
      <w:contextualSpacing/>
    </w:pPr>
  </w:style>
  <w:style w:type="character" w:styleId="IntenseEmphasis">
    <w:name w:val="Intense Emphasis"/>
    <w:basedOn w:val="DefaultParagraphFont"/>
    <w:uiPriority w:val="21"/>
    <w:qFormat/>
    <w:rsid w:val="00E6637F"/>
    <w:rPr>
      <w:i/>
      <w:iCs/>
      <w:color w:val="0F4761" w:themeColor="accent1" w:themeShade="BF"/>
    </w:rPr>
  </w:style>
  <w:style w:type="paragraph" w:styleId="IntenseQuote">
    <w:name w:val="Intense Quote"/>
    <w:basedOn w:val="Normal"/>
    <w:next w:val="Normal"/>
    <w:link w:val="IntenseQuoteChar"/>
    <w:uiPriority w:val="30"/>
    <w:qFormat/>
    <w:rsid w:val="00E66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37F"/>
    <w:rPr>
      <w:i/>
      <w:iCs/>
      <w:color w:val="0F4761" w:themeColor="accent1" w:themeShade="BF"/>
    </w:rPr>
  </w:style>
  <w:style w:type="character" w:styleId="IntenseReference">
    <w:name w:val="Intense Reference"/>
    <w:basedOn w:val="DefaultParagraphFont"/>
    <w:uiPriority w:val="32"/>
    <w:qFormat/>
    <w:rsid w:val="00E663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JANSSEN</dc:creator>
  <cp:keywords/>
  <dc:description/>
  <cp:lastModifiedBy>Freeburg Park</cp:lastModifiedBy>
  <cp:revision>2</cp:revision>
  <cp:lastPrinted>2024-11-01T13:27:00Z</cp:lastPrinted>
  <dcterms:created xsi:type="dcterms:W3CDTF">2024-11-27T15:16:00Z</dcterms:created>
  <dcterms:modified xsi:type="dcterms:W3CDTF">2024-11-27T15:16:00Z</dcterms:modified>
</cp:coreProperties>
</file>