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F349" w14:textId="3F3BF98B" w:rsidR="000D4C3B" w:rsidRDefault="000D4C3B" w:rsidP="000D4C3B">
      <w:pPr>
        <w:jc w:val="center"/>
        <w:rPr>
          <w:sz w:val="32"/>
          <w:szCs w:val="32"/>
        </w:rPr>
      </w:pPr>
      <w:r w:rsidRPr="000D4C3B">
        <w:rPr>
          <w:sz w:val="32"/>
          <w:szCs w:val="32"/>
        </w:rPr>
        <w:t>Freeburg Park District Meeting</w:t>
      </w:r>
    </w:p>
    <w:p w14:paraId="237CEC63" w14:textId="5269406A" w:rsidR="000D4C3B" w:rsidRDefault="000D4C3B" w:rsidP="000D4C3B">
      <w:r>
        <w:t>Caretaker’s Cottage                                                                                 November 25, 2024</w:t>
      </w:r>
    </w:p>
    <w:p w14:paraId="640D54B5" w14:textId="77777777" w:rsidR="000D4C3B" w:rsidRDefault="000D4C3B" w:rsidP="000D4C3B"/>
    <w:p w14:paraId="790E8268" w14:textId="57D8F087" w:rsidR="000D4C3B" w:rsidRDefault="000D4C3B" w:rsidP="000D4C3B">
      <w:r w:rsidRPr="000D4C3B">
        <w:rPr>
          <w:b/>
          <w:bCs/>
        </w:rPr>
        <w:t>Board Members Present:</w:t>
      </w:r>
      <w:r>
        <w:t xml:space="preserve">  President Michael Gallagher, Vice President Jenny Koerber, Secretary Paul Janssen and Commissioners Rick Barthel and Dave Van </w:t>
      </w:r>
      <w:proofErr w:type="spellStart"/>
      <w:r>
        <w:t>Zummeren</w:t>
      </w:r>
      <w:proofErr w:type="spellEnd"/>
    </w:p>
    <w:p w14:paraId="670FE0DC" w14:textId="3EC58500" w:rsidR="000D4C3B" w:rsidRDefault="000D4C3B" w:rsidP="000D4C3B">
      <w:r w:rsidRPr="000D4C3B">
        <w:rPr>
          <w:b/>
          <w:bCs/>
        </w:rPr>
        <w:t>Public Present:</w:t>
      </w:r>
      <w:r>
        <w:t xml:space="preserve">  Park Manager Andrew Polacek, Board Attorney Rosemarie Heidenreich Parker,</w:t>
      </w:r>
      <w:r w:rsidR="00777ACC">
        <w:t xml:space="preserve"> Board Candidate Mike Nussbaumer,</w:t>
      </w:r>
      <w:r>
        <w:t xml:space="preserve"> Freeburg Optimist President Carol Schlitt, Board Accountant Tim Donaho. </w:t>
      </w:r>
    </w:p>
    <w:p w14:paraId="3B78DE94" w14:textId="04A3CEBC" w:rsidR="000D4C3B" w:rsidRDefault="000D4C3B" w:rsidP="000D4C3B">
      <w:r w:rsidRPr="000D4C3B">
        <w:rPr>
          <w:b/>
          <w:bCs/>
        </w:rPr>
        <w:t>Vice President Koerber</w:t>
      </w:r>
      <w:r>
        <w:t xml:space="preserve"> moved, and Commissioner Van </w:t>
      </w:r>
      <w:proofErr w:type="spellStart"/>
      <w:r>
        <w:t>Zummeren</w:t>
      </w:r>
      <w:proofErr w:type="spellEnd"/>
      <w:r>
        <w:t xml:space="preserve"> seconded a motion to approve the minutes of the October 28, </w:t>
      </w:r>
      <w:proofErr w:type="gramStart"/>
      <w:r>
        <w:t>2024</w:t>
      </w:r>
      <w:proofErr w:type="gramEnd"/>
      <w:r>
        <w:t xml:space="preserve"> meeting.  Approved.</w:t>
      </w:r>
    </w:p>
    <w:p w14:paraId="4F9F60CD" w14:textId="720CC993" w:rsidR="000D4C3B" w:rsidRDefault="000D4C3B" w:rsidP="000D4C3B">
      <w:r w:rsidRPr="00036913">
        <w:rPr>
          <w:b/>
          <w:bCs/>
        </w:rPr>
        <w:t>Public Participation:</w:t>
      </w:r>
      <w:r>
        <w:t xml:space="preserve"> Carol Schlitt </w:t>
      </w:r>
      <w:r w:rsidR="00E815C7">
        <w:t xml:space="preserve">(618-977 7787) </w:t>
      </w:r>
      <w:r>
        <w:t xml:space="preserve">presented the board with the Freeburg Optimist Club’s plan to have the circus company </w:t>
      </w:r>
      <w:r w:rsidR="00036913">
        <w:t xml:space="preserve">Culpepper and Meriweather perform in the park for a club sponsored fundraiser.  The event is tentatively planned for April 21, 2025.  She stated the circus would need an area 300 feet by 300 feet and a water hook up. The circus would provide liability insurance and would have 2 90-minute performances.  The </w:t>
      </w:r>
      <w:proofErr w:type="gramStart"/>
      <w:r w:rsidR="00036913">
        <w:t>board</w:t>
      </w:r>
      <w:proofErr w:type="gramEnd"/>
      <w:r w:rsidR="00036913">
        <w:t xml:space="preserve"> discussed waste from the circus animals, parking, possible rutting from wet grounds should it rain and the best place </w:t>
      </w:r>
      <w:r w:rsidR="00E815C7">
        <w:t>on the park grounds for</w:t>
      </w:r>
      <w:r w:rsidR="00036913">
        <w:t xml:space="preserve"> the circus.  </w:t>
      </w:r>
      <w:r w:rsidR="00B16C08">
        <w:t xml:space="preserve">President Gallagher said the park would waive fees for the event.  </w:t>
      </w:r>
      <w:r w:rsidR="00036913">
        <w:t>The board took the issue under advisement and will decide on the issue at its December 16</w:t>
      </w:r>
      <w:r w:rsidR="00036913" w:rsidRPr="00036913">
        <w:rPr>
          <w:vertAlign w:val="superscript"/>
        </w:rPr>
        <w:t>th</w:t>
      </w:r>
      <w:r w:rsidR="00036913">
        <w:t xml:space="preserve"> regular meeting.</w:t>
      </w:r>
    </w:p>
    <w:p w14:paraId="194EB07B" w14:textId="00F633DD" w:rsidR="00E815C7" w:rsidRDefault="00036913" w:rsidP="000D4C3B">
      <w:r w:rsidRPr="00036913">
        <w:rPr>
          <w:b/>
          <w:bCs/>
        </w:rPr>
        <w:t xml:space="preserve">Accountants’ Report: </w:t>
      </w:r>
      <w:r>
        <w:t>Tim Donaho reported that he is continuing his work on the 2021, 22, 23 and 24 Comptroller</w:t>
      </w:r>
      <w:r w:rsidR="00E815C7">
        <w:t xml:space="preserve">’s report.  He has the reports mostly completed with the 2022 report still needing some work.  He has filed for an extension for the 2024 fiscal year and has spoken with Jun Costello, an </w:t>
      </w:r>
      <w:r w:rsidR="00397D12">
        <w:t>administrator</w:t>
      </w:r>
      <w:r w:rsidR="00E815C7">
        <w:t xml:space="preserve"> with the Comptroller’s office.  He has made the Go Bond December interest and princip</w:t>
      </w:r>
      <w:r w:rsidR="00004840">
        <w:t>al</w:t>
      </w:r>
      <w:r w:rsidR="00E815C7">
        <w:t xml:space="preserve"> payment of $62,331.  </w:t>
      </w:r>
      <w:r w:rsidR="003A14B6">
        <w:t xml:space="preserve">He suggested we eventually hire an outside firm that specializes in NFPs to do an annual audit. Mr. Donaho said he will bill the board monthly and has accumulated 15 hours so far.  </w:t>
      </w:r>
      <w:r w:rsidR="00E815C7">
        <w:t>The board discussed the</w:t>
      </w:r>
      <w:r w:rsidR="003B2EED">
        <w:t xml:space="preserve"> </w:t>
      </w:r>
      <w:r w:rsidR="00EA77B4">
        <w:t>up</w:t>
      </w:r>
      <w:r w:rsidR="00E815C7">
        <w:t xml:space="preserve">coming Truth in taxation hearing.  </w:t>
      </w:r>
      <w:r w:rsidR="00E815C7" w:rsidRPr="00B466F3">
        <w:rPr>
          <w:b/>
          <w:bCs/>
        </w:rPr>
        <w:t xml:space="preserve">Van </w:t>
      </w:r>
      <w:proofErr w:type="spellStart"/>
      <w:r w:rsidR="00E815C7" w:rsidRPr="00B466F3">
        <w:rPr>
          <w:b/>
          <w:bCs/>
        </w:rPr>
        <w:t>Zummeren</w:t>
      </w:r>
      <w:proofErr w:type="spellEnd"/>
      <w:r w:rsidR="00E815C7" w:rsidRPr="00B466F3">
        <w:rPr>
          <w:b/>
          <w:bCs/>
        </w:rPr>
        <w:t xml:space="preserve"> moved</w:t>
      </w:r>
      <w:r w:rsidR="00E815C7">
        <w:t xml:space="preserve"> and Barthel seconded the motion to hold the hearing at 6:00 pm at the park cottage on December 5</w:t>
      </w:r>
      <w:r w:rsidR="00E815C7" w:rsidRPr="00E815C7">
        <w:rPr>
          <w:vertAlign w:val="superscript"/>
        </w:rPr>
        <w:t>th</w:t>
      </w:r>
      <w:r w:rsidR="00E815C7">
        <w:t>.</w:t>
      </w:r>
    </w:p>
    <w:p w14:paraId="07309A05" w14:textId="3E1A4EFA" w:rsidR="003958AF" w:rsidRDefault="00E815C7" w:rsidP="000D4C3B">
      <w:r w:rsidRPr="00E815C7">
        <w:rPr>
          <w:b/>
          <w:bCs/>
        </w:rPr>
        <w:t>Park Manager’s Report:</w:t>
      </w:r>
      <w:r>
        <w:t xml:space="preserve"> Manager Polacek reported the fishing signs were dumped into the park pond and he will retrieve them when the lake level decreases.  He </w:t>
      </w:r>
      <w:r w:rsidR="003958AF">
        <w:t xml:space="preserve">told the board of the need to sod the back of the arch of the ball diamonds and the cost.  </w:t>
      </w:r>
      <w:r w:rsidR="003958AF" w:rsidRPr="002E1278">
        <w:rPr>
          <w:b/>
          <w:bCs/>
        </w:rPr>
        <w:t xml:space="preserve">Van </w:t>
      </w:r>
      <w:proofErr w:type="spellStart"/>
      <w:r w:rsidR="003958AF" w:rsidRPr="002E1278">
        <w:rPr>
          <w:b/>
          <w:bCs/>
        </w:rPr>
        <w:t>Zummeren</w:t>
      </w:r>
      <w:proofErr w:type="spellEnd"/>
      <w:r w:rsidR="003958AF" w:rsidRPr="002E1278">
        <w:rPr>
          <w:b/>
          <w:bCs/>
        </w:rPr>
        <w:t xml:space="preserve"> moved</w:t>
      </w:r>
      <w:r w:rsidR="003958AF">
        <w:t xml:space="preserve"> and Koerber seconded a motion to pay SISBL $2,700.00 for </w:t>
      </w:r>
      <w:proofErr w:type="gramStart"/>
      <w:r w:rsidR="003958AF">
        <w:t>sodding</w:t>
      </w:r>
      <w:proofErr w:type="gramEnd"/>
      <w:r w:rsidR="003958AF">
        <w:t xml:space="preserve"> 2 of the diamonds.</w:t>
      </w:r>
      <w:r w:rsidR="004A1983">
        <w:t xml:space="preserve">  Manager Polacek also suggested the board </w:t>
      </w:r>
      <w:proofErr w:type="gramStart"/>
      <w:r w:rsidR="004A1983">
        <w:t>look into</w:t>
      </w:r>
      <w:proofErr w:type="gramEnd"/>
      <w:r w:rsidR="004A1983">
        <w:t xml:space="preserve"> selling the concrete barriers around the area where the rodeo has been held.</w:t>
      </w:r>
    </w:p>
    <w:p w14:paraId="134C82A3" w14:textId="77777777" w:rsidR="00574773" w:rsidRDefault="003958AF" w:rsidP="000D4C3B">
      <w:r w:rsidRPr="003958AF">
        <w:rPr>
          <w:b/>
          <w:bCs/>
        </w:rPr>
        <w:lastRenderedPageBreak/>
        <w:t xml:space="preserve">Attorney’s Report:  </w:t>
      </w:r>
      <w:r w:rsidR="00E815C7" w:rsidRPr="003958AF">
        <w:rPr>
          <w:b/>
          <w:bCs/>
        </w:rPr>
        <w:t xml:space="preserve"> </w:t>
      </w:r>
      <w:r>
        <w:t xml:space="preserve">Attorney Parker reported to the board there will be no more real estate taxes on the Harris property and the sale of the property for back taxes has been classified as a “sale in error”.  She read a letter </w:t>
      </w:r>
      <w:r w:rsidR="004D292D">
        <w:t xml:space="preserve">she wrote to </w:t>
      </w:r>
      <w:r>
        <w:t>Room Ready</w:t>
      </w:r>
      <w:r w:rsidR="004D292D">
        <w:t xml:space="preserve"> concerning </w:t>
      </w:r>
      <w:r w:rsidR="006A1660">
        <w:t xml:space="preserve">a March 27, </w:t>
      </w:r>
      <w:proofErr w:type="gramStart"/>
      <w:r w:rsidR="006A1660">
        <w:t>2024</w:t>
      </w:r>
      <w:proofErr w:type="gramEnd"/>
      <w:r w:rsidR="006A1660">
        <w:t xml:space="preserve"> invoice for repairs to the security system in the park.</w:t>
      </w:r>
      <w:r>
        <w:t xml:space="preserve"> </w:t>
      </w:r>
      <w:r w:rsidR="00007CC5">
        <w:t xml:space="preserve">She requested a decrease in the invoice since repairs made to the system showed the system had not been initially properly installed.  </w:t>
      </w:r>
      <w:r w:rsidR="00EB62DD">
        <w:t xml:space="preserve">She will follow up with the company next week.  </w:t>
      </w:r>
      <w:r w:rsidR="00095827">
        <w:t xml:space="preserve">She reported that petitions for the upcoming April 1, </w:t>
      </w:r>
      <w:proofErr w:type="gramStart"/>
      <w:r w:rsidR="00095827">
        <w:t>2025</w:t>
      </w:r>
      <w:proofErr w:type="gramEnd"/>
      <w:r w:rsidR="00095827">
        <w:t xml:space="preserve"> Consolidated election have been filed with the county clerk’s office.</w:t>
      </w:r>
    </w:p>
    <w:p w14:paraId="78FB5FA4" w14:textId="1A9248D4" w:rsidR="00036913" w:rsidRDefault="004B21F7" w:rsidP="000D4C3B">
      <w:r w:rsidRPr="004B21F7">
        <w:rPr>
          <w:b/>
          <w:bCs/>
        </w:rPr>
        <w:t xml:space="preserve">New Business:  </w:t>
      </w:r>
      <w:r w:rsidR="00007CC5" w:rsidRPr="004B21F7">
        <w:rPr>
          <w:b/>
          <w:bCs/>
        </w:rPr>
        <w:t xml:space="preserve"> </w:t>
      </w:r>
      <w:r w:rsidR="002065D4" w:rsidRPr="005A16DB">
        <w:rPr>
          <w:b/>
          <w:bCs/>
        </w:rPr>
        <w:t xml:space="preserve">Van </w:t>
      </w:r>
      <w:proofErr w:type="spellStart"/>
      <w:r w:rsidR="002065D4" w:rsidRPr="005A16DB">
        <w:rPr>
          <w:b/>
          <w:bCs/>
        </w:rPr>
        <w:t>Zummeren</w:t>
      </w:r>
      <w:proofErr w:type="spellEnd"/>
      <w:r w:rsidR="002065D4" w:rsidRPr="005A16DB">
        <w:rPr>
          <w:b/>
          <w:bCs/>
        </w:rPr>
        <w:t xml:space="preserve"> moved</w:t>
      </w:r>
      <w:r w:rsidR="002065D4">
        <w:t xml:space="preserve"> and Barthel seconded a motion to hold the December regular meeting at 6:30 on December 16</w:t>
      </w:r>
      <w:r w:rsidR="002065D4" w:rsidRPr="002065D4">
        <w:rPr>
          <w:vertAlign w:val="superscript"/>
        </w:rPr>
        <w:t>th</w:t>
      </w:r>
      <w:r w:rsidR="002065D4">
        <w:t>.  Motion Carried.</w:t>
      </w:r>
    </w:p>
    <w:p w14:paraId="4A222007" w14:textId="5C9578FD" w:rsidR="007A390F" w:rsidRDefault="007A390F" w:rsidP="000D4C3B">
      <w:r w:rsidRPr="007A390F">
        <w:rPr>
          <w:b/>
          <w:bCs/>
        </w:rPr>
        <w:t xml:space="preserve">Homecoming Report:  </w:t>
      </w:r>
      <w:r>
        <w:t xml:space="preserve">Vice President Koerber </w:t>
      </w:r>
      <w:r w:rsidR="00C051E6">
        <w:t xml:space="preserve">gave the report on 2 firework display companies for next year’s homecoming.  </w:t>
      </w:r>
      <w:r w:rsidR="00770FAA">
        <w:t xml:space="preserve">The cost should run between $6,000-$7,000.  </w:t>
      </w:r>
      <w:r w:rsidR="00C051E6">
        <w:t xml:space="preserve">One of the companies is familiar with the park having done displays here in the past.  </w:t>
      </w:r>
      <w:r w:rsidR="00486E06">
        <w:t xml:space="preserve">President Gallagher led a discussion about bands for next year’s homecoming.  </w:t>
      </w:r>
    </w:p>
    <w:p w14:paraId="46F093A3" w14:textId="73BCF9B8" w:rsidR="00E0119E" w:rsidRDefault="00121FE1" w:rsidP="000D4C3B">
      <w:r w:rsidRPr="00121FE1">
        <w:rPr>
          <w:b/>
          <w:bCs/>
        </w:rPr>
        <w:t xml:space="preserve">Adjournment: </w:t>
      </w:r>
      <w:r w:rsidR="0081019B">
        <w:t xml:space="preserve">Van </w:t>
      </w:r>
      <w:proofErr w:type="spellStart"/>
      <w:r w:rsidR="0081019B">
        <w:t>Zummeren</w:t>
      </w:r>
      <w:proofErr w:type="spellEnd"/>
      <w:r w:rsidR="0081019B">
        <w:t xml:space="preserve"> moved and Koerber seconded a motion to adjourn the meeting at 7:13 pm.</w:t>
      </w:r>
    </w:p>
    <w:p w14:paraId="231162A0" w14:textId="6E37BC67" w:rsidR="0016166B" w:rsidRDefault="0016166B" w:rsidP="000D4C3B">
      <w:r w:rsidRPr="00BF4ACA">
        <w:rPr>
          <w:b/>
          <w:bCs/>
        </w:rPr>
        <w:t>Next meeting:</w:t>
      </w:r>
      <w:r>
        <w:t xml:space="preserve"> Truth in Taxation </w:t>
      </w:r>
      <w:r w:rsidR="004C5F94">
        <w:t>hearing</w:t>
      </w:r>
      <w:r w:rsidR="001633FF">
        <w:t xml:space="preserve"> will be</w:t>
      </w:r>
      <w:r>
        <w:t xml:space="preserve"> 6:00pm on December 16</w:t>
      </w:r>
      <w:r w:rsidRPr="0016166B">
        <w:rPr>
          <w:vertAlign w:val="superscript"/>
        </w:rPr>
        <w:t>th</w:t>
      </w:r>
      <w:r>
        <w:t xml:space="preserve">.  </w:t>
      </w:r>
    </w:p>
    <w:p w14:paraId="6AC9F33E" w14:textId="6B0E9732" w:rsidR="0016166B" w:rsidRDefault="0016166B" w:rsidP="000D4C3B">
      <w:r w:rsidRPr="00BF4ACA">
        <w:rPr>
          <w:b/>
          <w:bCs/>
        </w:rPr>
        <w:t>Next regular</w:t>
      </w:r>
      <w:r>
        <w:t xml:space="preserve"> monthly meeting </w:t>
      </w:r>
      <w:r w:rsidR="004C5F94">
        <w:t xml:space="preserve">is </w:t>
      </w:r>
      <w:r>
        <w:t>December 16</w:t>
      </w:r>
      <w:r w:rsidRPr="0016166B">
        <w:rPr>
          <w:vertAlign w:val="superscript"/>
        </w:rPr>
        <w:t>th</w:t>
      </w:r>
      <w:r>
        <w:t xml:space="preserve"> at 6:30 pm.</w:t>
      </w:r>
    </w:p>
    <w:p w14:paraId="013B927B" w14:textId="140ECE02" w:rsidR="00BF4ACA" w:rsidRPr="0081019B" w:rsidRDefault="00BF4ACA" w:rsidP="000D4C3B">
      <w:r w:rsidRPr="002B336A">
        <w:rPr>
          <w:b/>
          <w:bCs/>
        </w:rPr>
        <w:t>Respectfully submitted</w:t>
      </w:r>
      <w:r>
        <w:t xml:space="preserve"> by Secretary Paul Janssen and Vice President Jenny Koerber.</w:t>
      </w:r>
    </w:p>
    <w:p w14:paraId="4394463F" w14:textId="77777777" w:rsidR="000D4C3B" w:rsidRDefault="000D4C3B" w:rsidP="000D4C3B"/>
    <w:p w14:paraId="15F0D2C3" w14:textId="77777777" w:rsidR="000D4C3B" w:rsidRPr="000D4C3B" w:rsidRDefault="000D4C3B" w:rsidP="000D4C3B"/>
    <w:sectPr w:rsidR="000D4C3B" w:rsidRPr="000D4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3B"/>
    <w:rsid w:val="00004840"/>
    <w:rsid w:val="00007CC5"/>
    <w:rsid w:val="00036913"/>
    <w:rsid w:val="00095827"/>
    <w:rsid w:val="000D4C3B"/>
    <w:rsid w:val="00121FE1"/>
    <w:rsid w:val="0016166B"/>
    <w:rsid w:val="001633FF"/>
    <w:rsid w:val="00193B19"/>
    <w:rsid w:val="001B7D49"/>
    <w:rsid w:val="002065D4"/>
    <w:rsid w:val="002B336A"/>
    <w:rsid w:val="002E1278"/>
    <w:rsid w:val="00361C70"/>
    <w:rsid w:val="003958AF"/>
    <w:rsid w:val="00397D12"/>
    <w:rsid w:val="003A14B6"/>
    <w:rsid w:val="003B2EED"/>
    <w:rsid w:val="00486E06"/>
    <w:rsid w:val="004A1983"/>
    <w:rsid w:val="004B21F7"/>
    <w:rsid w:val="004C5F94"/>
    <w:rsid w:val="004D292D"/>
    <w:rsid w:val="00574773"/>
    <w:rsid w:val="005A16DB"/>
    <w:rsid w:val="006A1660"/>
    <w:rsid w:val="00770FAA"/>
    <w:rsid w:val="00777ACC"/>
    <w:rsid w:val="007A390F"/>
    <w:rsid w:val="0081019B"/>
    <w:rsid w:val="00872734"/>
    <w:rsid w:val="00944233"/>
    <w:rsid w:val="00B16C08"/>
    <w:rsid w:val="00B466F3"/>
    <w:rsid w:val="00BF4ACA"/>
    <w:rsid w:val="00C051E6"/>
    <w:rsid w:val="00E0119E"/>
    <w:rsid w:val="00E72DA8"/>
    <w:rsid w:val="00E815C7"/>
    <w:rsid w:val="00EA77B4"/>
    <w:rsid w:val="00EB62DD"/>
    <w:rsid w:val="00F6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6251"/>
  <w15:chartTrackingRefBased/>
  <w15:docId w15:val="{DE0ED4E6-C6DE-4460-B1BE-E8CA145D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3B"/>
    <w:rPr>
      <w:rFonts w:eastAsiaTheme="majorEastAsia" w:cstheme="majorBidi"/>
      <w:color w:val="272727" w:themeColor="text1" w:themeTint="D8"/>
    </w:rPr>
  </w:style>
  <w:style w:type="paragraph" w:styleId="Title">
    <w:name w:val="Title"/>
    <w:basedOn w:val="Normal"/>
    <w:next w:val="Normal"/>
    <w:link w:val="TitleChar"/>
    <w:uiPriority w:val="10"/>
    <w:qFormat/>
    <w:rsid w:val="000D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3B"/>
    <w:pPr>
      <w:spacing w:before="160"/>
      <w:jc w:val="center"/>
    </w:pPr>
    <w:rPr>
      <w:i/>
      <w:iCs/>
      <w:color w:val="404040" w:themeColor="text1" w:themeTint="BF"/>
    </w:rPr>
  </w:style>
  <w:style w:type="character" w:customStyle="1" w:styleId="QuoteChar">
    <w:name w:val="Quote Char"/>
    <w:basedOn w:val="DefaultParagraphFont"/>
    <w:link w:val="Quote"/>
    <w:uiPriority w:val="29"/>
    <w:rsid w:val="000D4C3B"/>
    <w:rPr>
      <w:i/>
      <w:iCs/>
      <w:color w:val="404040" w:themeColor="text1" w:themeTint="BF"/>
    </w:rPr>
  </w:style>
  <w:style w:type="paragraph" w:styleId="ListParagraph">
    <w:name w:val="List Paragraph"/>
    <w:basedOn w:val="Normal"/>
    <w:uiPriority w:val="34"/>
    <w:qFormat/>
    <w:rsid w:val="000D4C3B"/>
    <w:pPr>
      <w:ind w:left="720"/>
      <w:contextualSpacing/>
    </w:pPr>
  </w:style>
  <w:style w:type="character" w:styleId="IntenseEmphasis">
    <w:name w:val="Intense Emphasis"/>
    <w:basedOn w:val="DefaultParagraphFont"/>
    <w:uiPriority w:val="21"/>
    <w:qFormat/>
    <w:rsid w:val="000D4C3B"/>
    <w:rPr>
      <w:i/>
      <w:iCs/>
      <w:color w:val="0F4761" w:themeColor="accent1" w:themeShade="BF"/>
    </w:rPr>
  </w:style>
  <w:style w:type="paragraph" w:styleId="IntenseQuote">
    <w:name w:val="Intense Quote"/>
    <w:basedOn w:val="Normal"/>
    <w:next w:val="Normal"/>
    <w:link w:val="IntenseQuoteChar"/>
    <w:uiPriority w:val="30"/>
    <w:qFormat/>
    <w:rsid w:val="000D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3B"/>
    <w:rPr>
      <w:i/>
      <w:iCs/>
      <w:color w:val="0F4761" w:themeColor="accent1" w:themeShade="BF"/>
    </w:rPr>
  </w:style>
  <w:style w:type="character" w:styleId="IntenseReference">
    <w:name w:val="Intense Reference"/>
    <w:basedOn w:val="DefaultParagraphFont"/>
    <w:uiPriority w:val="32"/>
    <w:qFormat/>
    <w:rsid w:val="000D4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2025-01-09T16:04:00Z</dcterms:created>
  <dcterms:modified xsi:type="dcterms:W3CDTF">2025-01-09T16:04:00Z</dcterms:modified>
</cp:coreProperties>
</file>