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AE137" w14:textId="7CE1734B" w:rsidR="0042675A" w:rsidRDefault="0042675A" w:rsidP="0042675A">
      <w:pPr>
        <w:jc w:val="center"/>
        <w:rPr>
          <w:sz w:val="32"/>
          <w:szCs w:val="32"/>
        </w:rPr>
      </w:pPr>
      <w:r w:rsidRPr="0042675A">
        <w:rPr>
          <w:sz w:val="32"/>
          <w:szCs w:val="32"/>
        </w:rPr>
        <w:t>Freeburg Park District</w:t>
      </w:r>
      <w:r>
        <w:rPr>
          <w:sz w:val="32"/>
          <w:szCs w:val="32"/>
        </w:rPr>
        <w:t xml:space="preserve"> Meeting</w:t>
      </w:r>
    </w:p>
    <w:p w14:paraId="6D466D01" w14:textId="77777777" w:rsidR="00B54914" w:rsidRDefault="00B54914" w:rsidP="0042675A">
      <w:pPr>
        <w:rPr>
          <w:sz w:val="28"/>
          <w:szCs w:val="28"/>
        </w:rPr>
      </w:pPr>
      <w:r w:rsidRPr="00B54914">
        <w:rPr>
          <w:sz w:val="28"/>
          <w:szCs w:val="28"/>
        </w:rPr>
        <w:t xml:space="preserve">Freeburg Park District Caretaker’s Cottage    </w:t>
      </w:r>
      <w:r>
        <w:rPr>
          <w:sz w:val="28"/>
          <w:szCs w:val="28"/>
        </w:rPr>
        <w:t xml:space="preserve">                   </w:t>
      </w:r>
      <w:r w:rsidRPr="00B54914">
        <w:rPr>
          <w:sz w:val="28"/>
          <w:szCs w:val="28"/>
        </w:rPr>
        <w:t>August 26, 2024</w:t>
      </w:r>
      <w:r w:rsidR="0042675A" w:rsidRPr="00B54914">
        <w:rPr>
          <w:sz w:val="28"/>
          <w:szCs w:val="28"/>
        </w:rPr>
        <w:t xml:space="preserve">     </w:t>
      </w:r>
    </w:p>
    <w:p w14:paraId="71B0C002" w14:textId="2B11A185" w:rsidR="00B54914" w:rsidRDefault="00B54914" w:rsidP="0042675A">
      <w:r w:rsidRPr="00B54914">
        <w:rPr>
          <w:b/>
          <w:bCs/>
        </w:rPr>
        <w:t>Board Members Present:</w:t>
      </w:r>
      <w:r>
        <w:t xml:space="preserve">  President Michael Gallagher, Vice President Jenny Koerber, Commissioner Rick Barthel and Commissioner Dave Van </w:t>
      </w:r>
      <w:proofErr w:type="spellStart"/>
      <w:r>
        <w:t>Zummeren</w:t>
      </w:r>
      <w:proofErr w:type="spellEnd"/>
      <w:r>
        <w:t xml:space="preserve">.  </w:t>
      </w:r>
      <w:r w:rsidRPr="007512AD">
        <w:rPr>
          <w:b/>
          <w:bCs/>
        </w:rPr>
        <w:t>Absent:</w:t>
      </w:r>
      <w:r>
        <w:t xml:space="preserve">  </w:t>
      </w:r>
      <w:r w:rsidR="007512AD">
        <w:t xml:space="preserve">Secretary </w:t>
      </w:r>
      <w:r>
        <w:t>Paul Janssen</w:t>
      </w:r>
      <w:r w:rsidR="002A29B3">
        <w:t xml:space="preserve"> due to illness.</w:t>
      </w:r>
    </w:p>
    <w:p w14:paraId="04072369" w14:textId="77777777" w:rsidR="00B54914" w:rsidRDefault="00B54914" w:rsidP="0042675A">
      <w:r w:rsidRPr="00B54914">
        <w:rPr>
          <w:b/>
          <w:bCs/>
        </w:rPr>
        <w:t>Public Present</w:t>
      </w:r>
      <w:r>
        <w:t>:  park manager Andrew Polacek, Assistant Treasurer Sheila Gallagher and Treasurer Bryan Vogel.</w:t>
      </w:r>
      <w:r w:rsidR="0042675A" w:rsidRPr="00B54914">
        <w:t xml:space="preserve">  </w:t>
      </w:r>
    </w:p>
    <w:p w14:paraId="764542E8" w14:textId="77777777" w:rsidR="00B54914" w:rsidRDefault="00B54914" w:rsidP="0042675A">
      <w:r w:rsidRPr="00B54914">
        <w:rPr>
          <w:b/>
          <w:bCs/>
        </w:rPr>
        <w:t>Barthel</w:t>
      </w:r>
      <w:r>
        <w:t xml:space="preserve"> moved and Van </w:t>
      </w:r>
      <w:proofErr w:type="spellStart"/>
      <w:r>
        <w:t>Zummeren</w:t>
      </w:r>
      <w:proofErr w:type="spellEnd"/>
      <w:r>
        <w:t xml:space="preserve"> seconded a motion to accept the minutes from the July 22, </w:t>
      </w:r>
      <w:proofErr w:type="gramStart"/>
      <w:r>
        <w:t>2024</w:t>
      </w:r>
      <w:proofErr w:type="gramEnd"/>
      <w:r>
        <w:t xml:space="preserve"> meeting.  Motion carried.</w:t>
      </w:r>
      <w:r w:rsidR="0042675A" w:rsidRPr="00B54914">
        <w:t xml:space="preserve"> </w:t>
      </w:r>
    </w:p>
    <w:p w14:paraId="6467AD4B" w14:textId="2F2C081F" w:rsidR="00B54914" w:rsidRDefault="00B54914" w:rsidP="0042675A">
      <w:r w:rsidRPr="00B54914">
        <w:rPr>
          <w:b/>
          <w:bCs/>
        </w:rPr>
        <w:t>Public Participation:</w:t>
      </w:r>
      <w:r>
        <w:t xml:space="preserve">  none</w:t>
      </w:r>
      <w:r w:rsidR="0042675A" w:rsidRPr="00B54914">
        <w:t xml:space="preserve">   </w:t>
      </w:r>
    </w:p>
    <w:p w14:paraId="503585E7" w14:textId="092DAE2B" w:rsidR="00B54914" w:rsidRDefault="004A62CD" w:rsidP="0042675A">
      <w:r w:rsidRPr="00F36FB9">
        <w:rPr>
          <w:b/>
          <w:bCs/>
        </w:rPr>
        <w:t>Treasurer’s Report:</w:t>
      </w:r>
      <w:r>
        <w:t xml:space="preserve">  Assistant treasurer Gallagher presented the board with a copy of a report explaining the income and expenses from the 2024 Homecoming.  She also reported on another St. Clair County real estate disbursement of $33,0000.00 that is deposited in the Regions checking account.  Treasurer Vogel reported on payroll reports and the need again to access our Quick Book accounts.  </w:t>
      </w:r>
      <w:r w:rsidR="00F36FB9">
        <w:t>There have been no payroll reports filed as far as anyone on the current board is aware of.</w:t>
      </w:r>
    </w:p>
    <w:p w14:paraId="0B85A0D9" w14:textId="017AA547" w:rsidR="00F36FB9" w:rsidRDefault="00F36FB9" w:rsidP="0042675A">
      <w:r w:rsidRPr="00F36FB9">
        <w:rPr>
          <w:b/>
          <w:bCs/>
        </w:rPr>
        <w:t>Park Manager’s Report:</w:t>
      </w:r>
      <w:r>
        <w:t xml:space="preserve">  Park manager Polacek reported that the security cameras in the park are now in operation.  President Gallagher requested Polacek give the local police department access to the system if it can be done.  Manager Polacek will set up an account with the state of Illinois so the liquor license for the homecoming can be applied for on-line and the board authorized Commissioner Van </w:t>
      </w:r>
      <w:proofErr w:type="spellStart"/>
      <w:r>
        <w:t>Zummeren</w:t>
      </w:r>
      <w:proofErr w:type="spellEnd"/>
      <w:r>
        <w:t xml:space="preserve"> as the point of contact for the account.  </w:t>
      </w:r>
    </w:p>
    <w:p w14:paraId="1FEF06C1" w14:textId="27EA846B" w:rsidR="00F36FB9" w:rsidRDefault="00F36FB9" w:rsidP="0042675A">
      <w:r w:rsidRPr="00F36FB9">
        <w:rPr>
          <w:b/>
          <w:bCs/>
        </w:rPr>
        <w:t>Attorney’s Report:</w:t>
      </w:r>
      <w:r>
        <w:t xml:space="preserve">  Rosemarie Heidenreich Parker was not in attendance due to Covid diagnosis.  </w:t>
      </w:r>
    </w:p>
    <w:p w14:paraId="16EF1D00" w14:textId="66BCD45E" w:rsidR="002074B5" w:rsidRDefault="002074B5" w:rsidP="0042675A">
      <w:r w:rsidRPr="00480AC4">
        <w:rPr>
          <w:b/>
          <w:bCs/>
        </w:rPr>
        <w:t>New Business:</w:t>
      </w:r>
      <w:r>
        <w:t xml:space="preserve">  President Gallagher discussed the upcoming Consolidated Elections.  All board member’s terms are up and there are </w:t>
      </w:r>
      <w:proofErr w:type="gramStart"/>
      <w:r>
        <w:t>2, 4 and 6 year</w:t>
      </w:r>
      <w:proofErr w:type="gramEnd"/>
      <w:r>
        <w:t xml:space="preserve"> terms available for candidates.  President Gallagher has updated the county clerk’s office on the appointment dates and resignation dates of member of the current and past boards.  The availability of the petitions will be made public as well as the time frame for each vacancy</w:t>
      </w:r>
      <w:r w:rsidR="00480AC4">
        <w:t>,</w:t>
      </w:r>
      <w:r>
        <w:t xml:space="preserve"> the filing time and </w:t>
      </w:r>
      <w:r w:rsidR="00480AC4">
        <w:t>the appropriate way to file the petitions</w:t>
      </w:r>
      <w:r w:rsidR="009936E3">
        <w:t xml:space="preserve"> and necessary paperwork</w:t>
      </w:r>
      <w:r w:rsidR="00480AC4">
        <w:t>.</w:t>
      </w:r>
    </w:p>
    <w:p w14:paraId="338E83E3" w14:textId="34AD4F74" w:rsidR="00480AC4" w:rsidRDefault="00480AC4" w:rsidP="0042675A">
      <w:r w:rsidRPr="00480AC4">
        <w:rPr>
          <w:b/>
          <w:bCs/>
        </w:rPr>
        <w:t>Barthel</w:t>
      </w:r>
      <w:r>
        <w:t xml:space="preserve"> moved the meeting </w:t>
      </w:r>
      <w:proofErr w:type="gramStart"/>
      <w:r>
        <w:t>be</w:t>
      </w:r>
      <w:proofErr w:type="gramEnd"/>
      <w:r>
        <w:t xml:space="preserve"> adjourned at 7:53 pm and seconded by Van </w:t>
      </w:r>
      <w:proofErr w:type="spellStart"/>
      <w:r>
        <w:t>Zummeren</w:t>
      </w:r>
      <w:proofErr w:type="spellEnd"/>
      <w:r>
        <w:t xml:space="preserve">.  Motion carried. </w:t>
      </w:r>
    </w:p>
    <w:p w14:paraId="7742DF5B" w14:textId="77777777" w:rsidR="002074B5" w:rsidRDefault="00F36FB9" w:rsidP="0042675A">
      <w:r w:rsidRPr="002074B5">
        <w:rPr>
          <w:b/>
          <w:bCs/>
        </w:rPr>
        <w:lastRenderedPageBreak/>
        <w:t>Next Meeting:</w:t>
      </w:r>
      <w:r>
        <w:t xml:space="preserve"> </w:t>
      </w:r>
      <w:r w:rsidR="002074B5">
        <w:t xml:space="preserve">September 23, </w:t>
      </w:r>
      <w:proofErr w:type="gramStart"/>
      <w:r w:rsidR="002074B5">
        <w:t>2024</w:t>
      </w:r>
      <w:proofErr w:type="gramEnd"/>
      <w:r w:rsidR="002074B5">
        <w:t xml:space="preserve"> 7:00 pm.</w:t>
      </w:r>
    </w:p>
    <w:p w14:paraId="2109B03B" w14:textId="139B94B7" w:rsidR="00F36FB9" w:rsidRDefault="002074B5" w:rsidP="0042675A">
      <w:r w:rsidRPr="002074B5">
        <w:rPr>
          <w:b/>
          <w:bCs/>
        </w:rPr>
        <w:t>Important Date:</w:t>
      </w:r>
      <w:r>
        <w:t xml:space="preserve">  filing time for petitions for board seat is November 12-18, 2024.</w:t>
      </w:r>
      <w:r w:rsidR="00F36FB9">
        <w:t xml:space="preserve"> </w:t>
      </w:r>
      <w:r w:rsidR="000E3E9D">
        <w:t xml:space="preserve"> Election April 1, 2025.</w:t>
      </w:r>
    </w:p>
    <w:p w14:paraId="522A96D8" w14:textId="24203396" w:rsidR="00DE500A" w:rsidRDefault="00DE500A" w:rsidP="0042675A">
      <w:r w:rsidRPr="00EA6D18">
        <w:rPr>
          <w:b/>
          <w:bCs/>
        </w:rPr>
        <w:t>Important upcoming projects:</w:t>
      </w:r>
      <w:r>
        <w:t xml:space="preserve">  fundraiser for the park sponsored by Marketplace, grant application to the Rotary International for a park project, </w:t>
      </w:r>
      <w:r w:rsidR="00EF4FD7">
        <w:t>possible grant application to the St. Clair County Park Grant Commission</w:t>
      </w:r>
      <w:r w:rsidR="00EA6D18">
        <w:t xml:space="preserve">.  </w:t>
      </w:r>
      <w:r w:rsidR="0062510D">
        <w:t>$</w:t>
      </w:r>
      <w:r w:rsidR="00C622D9">
        <w:t>60</w:t>
      </w:r>
      <w:r w:rsidR="004966CC">
        <w:t>,000.00</w:t>
      </w:r>
      <w:r w:rsidR="005726E1">
        <w:t xml:space="preserve"> Go-Bond payment will be mailed to us October 1, due five days prior to December 1.  </w:t>
      </w:r>
      <w:r w:rsidR="009936E3">
        <w:t>Also on the fall schedule will be a truth-in-taxation hearing prior to us passing next year’s real estate tax levy.</w:t>
      </w:r>
    </w:p>
    <w:p w14:paraId="74D6B447" w14:textId="3368F817" w:rsidR="00DF7A81" w:rsidRDefault="00DF7A81" w:rsidP="0042675A">
      <w:r>
        <w:t>Respectfully submitted by Secretary Paul Janssen and Vice President Jenny Koerber.</w:t>
      </w:r>
    </w:p>
    <w:p w14:paraId="56F5EC2F" w14:textId="4D70332A" w:rsidR="0042675A" w:rsidRPr="00B54914" w:rsidRDefault="0042675A" w:rsidP="0042675A">
      <w:r w:rsidRPr="00B54914">
        <w:t xml:space="preserve">                                              </w:t>
      </w:r>
    </w:p>
    <w:p w14:paraId="3D4DE14D" w14:textId="77777777" w:rsidR="0042675A" w:rsidRPr="0042675A" w:rsidRDefault="0042675A" w:rsidP="0042675A">
      <w:pPr>
        <w:jc w:val="center"/>
        <w:rPr>
          <w:sz w:val="32"/>
          <w:szCs w:val="32"/>
        </w:rPr>
      </w:pPr>
    </w:p>
    <w:sectPr w:rsidR="0042675A" w:rsidRPr="00426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5A"/>
    <w:rsid w:val="000E3E9D"/>
    <w:rsid w:val="0011541F"/>
    <w:rsid w:val="002074B5"/>
    <w:rsid w:val="002A29B3"/>
    <w:rsid w:val="00335733"/>
    <w:rsid w:val="0042675A"/>
    <w:rsid w:val="00480AC4"/>
    <w:rsid w:val="004966CC"/>
    <w:rsid w:val="004A62CD"/>
    <w:rsid w:val="005726E1"/>
    <w:rsid w:val="0062510D"/>
    <w:rsid w:val="006D7343"/>
    <w:rsid w:val="007512AD"/>
    <w:rsid w:val="009936E3"/>
    <w:rsid w:val="00B41B68"/>
    <w:rsid w:val="00B54914"/>
    <w:rsid w:val="00C622D9"/>
    <w:rsid w:val="00DE500A"/>
    <w:rsid w:val="00DF7A81"/>
    <w:rsid w:val="00E94E55"/>
    <w:rsid w:val="00EA6D18"/>
    <w:rsid w:val="00EB0FB2"/>
    <w:rsid w:val="00EF4FD7"/>
    <w:rsid w:val="00F3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FC8B"/>
  <w15:chartTrackingRefBased/>
  <w15:docId w15:val="{219422AD-E0BC-48EC-A5A1-E41E6FCF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75A"/>
    <w:rPr>
      <w:rFonts w:eastAsiaTheme="majorEastAsia" w:cstheme="majorBidi"/>
      <w:color w:val="272727" w:themeColor="text1" w:themeTint="D8"/>
    </w:rPr>
  </w:style>
  <w:style w:type="paragraph" w:styleId="Title">
    <w:name w:val="Title"/>
    <w:basedOn w:val="Normal"/>
    <w:next w:val="Normal"/>
    <w:link w:val="TitleChar"/>
    <w:uiPriority w:val="10"/>
    <w:qFormat/>
    <w:rsid w:val="0042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75A"/>
    <w:pPr>
      <w:spacing w:before="160"/>
      <w:jc w:val="center"/>
    </w:pPr>
    <w:rPr>
      <w:i/>
      <w:iCs/>
      <w:color w:val="404040" w:themeColor="text1" w:themeTint="BF"/>
    </w:rPr>
  </w:style>
  <w:style w:type="character" w:customStyle="1" w:styleId="QuoteChar">
    <w:name w:val="Quote Char"/>
    <w:basedOn w:val="DefaultParagraphFont"/>
    <w:link w:val="Quote"/>
    <w:uiPriority w:val="29"/>
    <w:rsid w:val="0042675A"/>
    <w:rPr>
      <w:i/>
      <w:iCs/>
      <w:color w:val="404040" w:themeColor="text1" w:themeTint="BF"/>
    </w:rPr>
  </w:style>
  <w:style w:type="paragraph" w:styleId="ListParagraph">
    <w:name w:val="List Paragraph"/>
    <w:basedOn w:val="Normal"/>
    <w:uiPriority w:val="34"/>
    <w:qFormat/>
    <w:rsid w:val="0042675A"/>
    <w:pPr>
      <w:ind w:left="720"/>
      <w:contextualSpacing/>
    </w:pPr>
  </w:style>
  <w:style w:type="character" w:styleId="IntenseEmphasis">
    <w:name w:val="Intense Emphasis"/>
    <w:basedOn w:val="DefaultParagraphFont"/>
    <w:uiPriority w:val="21"/>
    <w:qFormat/>
    <w:rsid w:val="0042675A"/>
    <w:rPr>
      <w:i/>
      <w:iCs/>
      <w:color w:val="0F4761" w:themeColor="accent1" w:themeShade="BF"/>
    </w:rPr>
  </w:style>
  <w:style w:type="paragraph" w:styleId="IntenseQuote">
    <w:name w:val="Intense Quote"/>
    <w:basedOn w:val="Normal"/>
    <w:next w:val="Normal"/>
    <w:link w:val="IntenseQuoteChar"/>
    <w:uiPriority w:val="30"/>
    <w:qFormat/>
    <w:rsid w:val="0042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75A"/>
    <w:rPr>
      <w:i/>
      <w:iCs/>
      <w:color w:val="0F4761" w:themeColor="accent1" w:themeShade="BF"/>
    </w:rPr>
  </w:style>
  <w:style w:type="character" w:styleId="IntenseReference">
    <w:name w:val="Intense Reference"/>
    <w:basedOn w:val="DefaultParagraphFont"/>
    <w:uiPriority w:val="32"/>
    <w:qFormat/>
    <w:rsid w:val="00426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2024-11-27T15:18:00Z</dcterms:created>
  <dcterms:modified xsi:type="dcterms:W3CDTF">2024-11-27T15:18:00Z</dcterms:modified>
</cp:coreProperties>
</file>