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48C34" w14:textId="1E693D99" w:rsidR="003B15A0" w:rsidRPr="00A942CC" w:rsidRDefault="00A942CC" w:rsidP="0063509B">
      <w:pPr>
        <w:spacing w:after="0" w:line="259" w:lineRule="auto"/>
        <w:ind w:left="55" w:right="3"/>
        <w:jc w:val="center"/>
        <w:rPr>
          <w:sz w:val="20"/>
          <w:szCs w:val="20"/>
        </w:rPr>
      </w:pPr>
      <w:r w:rsidRPr="00A942CC">
        <w:rPr>
          <w:b/>
          <w:sz w:val="20"/>
          <w:szCs w:val="20"/>
        </w:rPr>
        <w:t>Freeburg Park District</w:t>
      </w:r>
    </w:p>
    <w:p w14:paraId="60538A78" w14:textId="466CD273" w:rsidR="003B15A0" w:rsidRPr="00A942CC" w:rsidRDefault="00A942CC" w:rsidP="0063509B">
      <w:pPr>
        <w:spacing w:after="0" w:line="259" w:lineRule="auto"/>
        <w:ind w:left="55"/>
        <w:jc w:val="center"/>
        <w:rPr>
          <w:sz w:val="20"/>
          <w:szCs w:val="20"/>
        </w:rPr>
      </w:pPr>
      <w:r w:rsidRPr="00A942CC">
        <w:rPr>
          <w:b/>
          <w:sz w:val="20"/>
          <w:szCs w:val="20"/>
        </w:rPr>
        <w:t>Homecoming Parade Registration</w:t>
      </w:r>
    </w:p>
    <w:p w14:paraId="7094A8E7" w14:textId="7CE318FF" w:rsidR="0063509B" w:rsidRDefault="00A942CC" w:rsidP="0063509B">
      <w:pPr>
        <w:spacing w:after="171" w:line="249" w:lineRule="auto"/>
        <w:ind w:left="0" w:right="2826" w:firstLine="2869"/>
        <w:jc w:val="center"/>
        <w:rPr>
          <w:b/>
          <w:sz w:val="20"/>
          <w:szCs w:val="20"/>
        </w:rPr>
      </w:pPr>
      <w:r w:rsidRPr="00A942CC">
        <w:rPr>
          <w:b/>
          <w:sz w:val="20"/>
          <w:szCs w:val="20"/>
        </w:rPr>
        <w:t>Parade Date: Saturday, August 1</w:t>
      </w:r>
      <w:r w:rsidR="0063509B">
        <w:rPr>
          <w:b/>
          <w:sz w:val="20"/>
          <w:szCs w:val="20"/>
        </w:rPr>
        <w:t>6</w:t>
      </w:r>
      <w:r w:rsidRPr="00A942CC">
        <w:rPr>
          <w:b/>
          <w:sz w:val="20"/>
          <w:szCs w:val="20"/>
        </w:rPr>
        <w:t>, 202</w:t>
      </w:r>
      <w:r w:rsidR="0063509B">
        <w:rPr>
          <w:b/>
          <w:sz w:val="20"/>
          <w:szCs w:val="20"/>
        </w:rPr>
        <w:t>5</w:t>
      </w:r>
    </w:p>
    <w:p w14:paraId="7FF406CA" w14:textId="3D6B9968" w:rsidR="003B15A0" w:rsidRPr="00A942CC" w:rsidRDefault="00A942CC" w:rsidP="0063509B">
      <w:pPr>
        <w:spacing w:after="171" w:line="249" w:lineRule="auto"/>
        <w:ind w:left="0" w:right="2826" w:firstLine="2869"/>
        <w:jc w:val="center"/>
        <w:rPr>
          <w:sz w:val="20"/>
          <w:szCs w:val="20"/>
        </w:rPr>
      </w:pPr>
      <w:r w:rsidRPr="00A942CC">
        <w:rPr>
          <w:b/>
          <w:sz w:val="20"/>
          <w:szCs w:val="20"/>
        </w:rPr>
        <w:t xml:space="preserve">Start Time: </w:t>
      </w:r>
      <w:r w:rsidR="0063509B" w:rsidRPr="0063509B">
        <w:rPr>
          <w:b/>
          <w:sz w:val="20"/>
          <w:szCs w:val="20"/>
          <w:u w:val="single"/>
        </w:rPr>
        <w:t>4</w:t>
      </w:r>
      <w:r w:rsidRPr="0063509B">
        <w:rPr>
          <w:b/>
          <w:sz w:val="20"/>
          <w:szCs w:val="20"/>
          <w:u w:val="single"/>
        </w:rPr>
        <w:t>:</w:t>
      </w:r>
      <w:r w:rsidR="0063509B" w:rsidRPr="0063509B">
        <w:rPr>
          <w:b/>
          <w:sz w:val="20"/>
          <w:szCs w:val="20"/>
          <w:u w:val="single"/>
        </w:rPr>
        <w:t>3</w:t>
      </w:r>
      <w:r w:rsidRPr="0063509B">
        <w:rPr>
          <w:b/>
          <w:sz w:val="20"/>
          <w:szCs w:val="20"/>
          <w:u w:val="single"/>
        </w:rPr>
        <w:t>0 pm (Sharp)</w:t>
      </w:r>
    </w:p>
    <w:p w14:paraId="4FB5747C" w14:textId="377E0529" w:rsidR="003B15A0" w:rsidRPr="00A942CC" w:rsidRDefault="00A942CC">
      <w:pPr>
        <w:spacing w:after="202"/>
        <w:ind w:left="-5"/>
        <w:rPr>
          <w:sz w:val="20"/>
          <w:szCs w:val="20"/>
        </w:rPr>
      </w:pPr>
      <w:r w:rsidRPr="00A942CC">
        <w:rPr>
          <w:sz w:val="20"/>
          <w:szCs w:val="20"/>
        </w:rPr>
        <w:t>The Freeburg Homecoming Parade will take place on Saturday, August 1</w:t>
      </w:r>
      <w:r w:rsidR="0063509B">
        <w:rPr>
          <w:sz w:val="20"/>
          <w:szCs w:val="20"/>
        </w:rPr>
        <w:t>6</w:t>
      </w:r>
      <w:r w:rsidRPr="00A942CC">
        <w:rPr>
          <w:sz w:val="20"/>
          <w:szCs w:val="20"/>
        </w:rPr>
        <w:t>, 202</w:t>
      </w:r>
      <w:r w:rsidR="0063509B">
        <w:rPr>
          <w:sz w:val="20"/>
          <w:szCs w:val="20"/>
        </w:rPr>
        <w:t>5</w:t>
      </w:r>
      <w:r w:rsidRPr="00A942CC">
        <w:rPr>
          <w:sz w:val="20"/>
          <w:szCs w:val="20"/>
        </w:rPr>
        <w:t xml:space="preserve">, at </w:t>
      </w:r>
      <w:r w:rsidR="0063509B">
        <w:rPr>
          <w:sz w:val="20"/>
          <w:szCs w:val="20"/>
        </w:rPr>
        <w:t>4:30</w:t>
      </w:r>
      <w:r w:rsidRPr="00A942CC">
        <w:rPr>
          <w:sz w:val="20"/>
          <w:szCs w:val="20"/>
        </w:rPr>
        <w:t xml:space="preserve"> PM (SHARP). </w:t>
      </w:r>
      <w:r w:rsidR="0063509B" w:rsidRPr="00A942CC">
        <w:rPr>
          <w:sz w:val="20"/>
          <w:szCs w:val="20"/>
        </w:rPr>
        <w:t>The parade</w:t>
      </w:r>
      <w:r w:rsidRPr="00A942CC">
        <w:rPr>
          <w:sz w:val="20"/>
          <w:szCs w:val="20"/>
        </w:rPr>
        <w:t xml:space="preserve"> fee is </w:t>
      </w:r>
      <w:r w:rsidRPr="00A942CC">
        <w:rPr>
          <w:b/>
          <w:sz w:val="20"/>
          <w:szCs w:val="20"/>
        </w:rPr>
        <w:t>$</w:t>
      </w:r>
      <w:r w:rsidR="0063509B">
        <w:rPr>
          <w:b/>
          <w:sz w:val="20"/>
          <w:szCs w:val="20"/>
        </w:rPr>
        <w:t>30</w:t>
      </w:r>
      <w:r w:rsidRPr="00A942CC">
        <w:rPr>
          <w:b/>
          <w:sz w:val="20"/>
          <w:szCs w:val="20"/>
        </w:rPr>
        <w:t xml:space="preserve"> PER VEHICLE/WALKING GROUP. </w:t>
      </w:r>
      <w:r w:rsidRPr="00A942CC">
        <w:rPr>
          <w:sz w:val="20"/>
          <w:szCs w:val="20"/>
        </w:rPr>
        <w:t xml:space="preserve">These fees are used to cover the expenses associated with the parade. </w:t>
      </w:r>
    </w:p>
    <w:p w14:paraId="7F4291AF" w14:textId="7898C8C3" w:rsidR="003B15A0" w:rsidRPr="00A942CC" w:rsidRDefault="00A942CC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A942CC">
        <w:rPr>
          <w:b/>
          <w:sz w:val="20"/>
          <w:szCs w:val="20"/>
        </w:rPr>
        <w:t>1 float permitted per registration form and fee</w:t>
      </w:r>
      <w:r w:rsidRPr="00A942CC">
        <w:rPr>
          <w:sz w:val="20"/>
          <w:szCs w:val="20"/>
        </w:rPr>
        <w:t xml:space="preserve"> (We are limiting the number of entries allowed to participate to stay in the required IDOT time frame</w:t>
      </w:r>
      <w:r w:rsidR="0063509B">
        <w:rPr>
          <w:sz w:val="20"/>
          <w:szCs w:val="20"/>
        </w:rPr>
        <w:t>)</w:t>
      </w:r>
      <w:r w:rsidRPr="00A942CC">
        <w:rPr>
          <w:sz w:val="20"/>
          <w:szCs w:val="20"/>
        </w:rPr>
        <w:t xml:space="preserve">. </w:t>
      </w:r>
    </w:p>
    <w:p w14:paraId="201C6018" w14:textId="005B7CD6" w:rsidR="00A942CC" w:rsidRDefault="00A942CC" w:rsidP="00A942CC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A942CC">
        <w:rPr>
          <w:b/>
          <w:sz w:val="20"/>
          <w:szCs w:val="20"/>
        </w:rPr>
        <w:t>Check In:</w:t>
      </w:r>
      <w:r w:rsidRPr="00A942CC">
        <w:rPr>
          <w:sz w:val="20"/>
          <w:szCs w:val="20"/>
        </w:rPr>
        <w:t xml:space="preserve"> </w:t>
      </w:r>
      <w:r w:rsidR="0063509B">
        <w:rPr>
          <w:sz w:val="20"/>
          <w:szCs w:val="20"/>
        </w:rPr>
        <w:t>3</w:t>
      </w:r>
      <w:r w:rsidRPr="00A942CC">
        <w:rPr>
          <w:sz w:val="20"/>
          <w:szCs w:val="20"/>
        </w:rPr>
        <w:t>:</w:t>
      </w:r>
      <w:r w:rsidR="0063509B">
        <w:rPr>
          <w:sz w:val="20"/>
          <w:szCs w:val="20"/>
        </w:rPr>
        <w:t>3</w:t>
      </w:r>
      <w:r w:rsidRPr="00A942CC">
        <w:rPr>
          <w:sz w:val="20"/>
          <w:szCs w:val="20"/>
        </w:rPr>
        <w:t>0</w:t>
      </w:r>
      <w:r w:rsidR="0063509B">
        <w:rPr>
          <w:sz w:val="20"/>
          <w:szCs w:val="20"/>
        </w:rPr>
        <w:t xml:space="preserve">PM </w:t>
      </w:r>
      <w:r w:rsidR="0063509B" w:rsidRPr="00A942CC">
        <w:rPr>
          <w:sz w:val="20"/>
          <w:szCs w:val="20"/>
        </w:rPr>
        <w:t>(</w:t>
      </w:r>
      <w:r w:rsidRPr="00A942CC">
        <w:rPr>
          <w:sz w:val="20"/>
          <w:szCs w:val="20"/>
        </w:rPr>
        <w:t>NO EARLIER) Shriners, Walking Participants (NO VEHICLE WITH GROUP), Veterans and Village of Freeburg Float will meet in The Marketplace Parking Lot</w:t>
      </w:r>
      <w:r>
        <w:rPr>
          <w:sz w:val="20"/>
          <w:szCs w:val="20"/>
        </w:rPr>
        <w:t>, Chamber of Commerce, Freeburg High School band, Freeburg Grade School band.</w:t>
      </w:r>
    </w:p>
    <w:p w14:paraId="0981DA02" w14:textId="206A67A6" w:rsidR="003B15A0" w:rsidRPr="00A942CC" w:rsidRDefault="00A942CC" w:rsidP="00A942CC">
      <w:pPr>
        <w:numPr>
          <w:ilvl w:val="0"/>
          <w:numId w:val="1"/>
        </w:numPr>
        <w:ind w:hanging="360"/>
        <w:rPr>
          <w:sz w:val="20"/>
          <w:szCs w:val="20"/>
        </w:rPr>
      </w:pPr>
      <w:r w:rsidRPr="00A942CC">
        <w:rPr>
          <w:rFonts w:eastAsia="Arial"/>
          <w:sz w:val="20"/>
          <w:szCs w:val="20"/>
        </w:rPr>
        <w:t xml:space="preserve"> </w:t>
      </w:r>
      <w:r w:rsidRPr="00A942CC">
        <w:rPr>
          <w:sz w:val="20"/>
          <w:szCs w:val="20"/>
        </w:rPr>
        <w:t xml:space="preserve">All other parade participants will assemble on Meadow Ridge Drive. Enter the staging area on Oak Brook Drive (stop light by Citizen’s Community Bank – North) to Red Oak Drive to Meadow Ridge Drive. A parade Marshall will direct you on how to proceed. </w:t>
      </w:r>
    </w:p>
    <w:p w14:paraId="55952E88" w14:textId="284B1A9C" w:rsidR="003B15A0" w:rsidRPr="00A942CC" w:rsidRDefault="00A942CC" w:rsidP="0063509B">
      <w:pPr>
        <w:ind w:left="746" w:firstLine="19"/>
        <w:rPr>
          <w:sz w:val="20"/>
          <w:szCs w:val="20"/>
        </w:rPr>
      </w:pPr>
      <w:r w:rsidRPr="00A942CC">
        <w:rPr>
          <w:sz w:val="20"/>
          <w:szCs w:val="20"/>
        </w:rPr>
        <w:t>Fire Trucks and EMS Units will assemble at the Freeburg Fire House and proceed to IL 15 and</w:t>
      </w:r>
      <w:r w:rsidR="0063509B">
        <w:rPr>
          <w:sz w:val="20"/>
          <w:szCs w:val="20"/>
        </w:rPr>
        <w:t xml:space="preserve"> </w:t>
      </w:r>
      <w:r w:rsidRPr="00A942CC">
        <w:rPr>
          <w:sz w:val="20"/>
          <w:szCs w:val="20"/>
        </w:rPr>
        <w:t xml:space="preserve">Koesterer </w:t>
      </w:r>
      <w:r w:rsidR="0063509B">
        <w:rPr>
          <w:sz w:val="20"/>
          <w:szCs w:val="20"/>
        </w:rPr>
        <w:t xml:space="preserve">  </w:t>
      </w:r>
      <w:r w:rsidRPr="00A942CC">
        <w:rPr>
          <w:sz w:val="20"/>
          <w:szCs w:val="20"/>
        </w:rPr>
        <w:t xml:space="preserve">Street starting point at </w:t>
      </w:r>
      <w:r w:rsidR="0063509B">
        <w:rPr>
          <w:sz w:val="20"/>
          <w:szCs w:val="20"/>
        </w:rPr>
        <w:t>4:3</w:t>
      </w:r>
      <w:r w:rsidRPr="00A942CC">
        <w:rPr>
          <w:sz w:val="20"/>
          <w:szCs w:val="20"/>
        </w:rPr>
        <w:t xml:space="preserve">0 PM. </w:t>
      </w:r>
    </w:p>
    <w:p w14:paraId="5726ECE6" w14:textId="50D0CED2" w:rsidR="003B15A0" w:rsidRPr="00A942CC" w:rsidRDefault="00A942CC">
      <w:pPr>
        <w:numPr>
          <w:ilvl w:val="0"/>
          <w:numId w:val="1"/>
        </w:numPr>
        <w:spacing w:after="9" w:line="249" w:lineRule="auto"/>
        <w:ind w:hanging="360"/>
        <w:rPr>
          <w:sz w:val="20"/>
          <w:szCs w:val="20"/>
        </w:rPr>
      </w:pPr>
      <w:r w:rsidRPr="00A942CC">
        <w:rPr>
          <w:b/>
          <w:sz w:val="20"/>
          <w:szCs w:val="20"/>
        </w:rPr>
        <w:t>Registration Deadline</w:t>
      </w:r>
      <w:r w:rsidRPr="00A942CC">
        <w:rPr>
          <w:sz w:val="20"/>
          <w:szCs w:val="20"/>
        </w:rPr>
        <w:t>: August</w:t>
      </w:r>
      <w:r w:rsidR="0063509B">
        <w:rPr>
          <w:sz w:val="20"/>
          <w:szCs w:val="20"/>
        </w:rPr>
        <w:t xml:space="preserve"> 08</w:t>
      </w:r>
      <w:r w:rsidRPr="00A942CC">
        <w:rPr>
          <w:sz w:val="20"/>
          <w:szCs w:val="20"/>
        </w:rPr>
        <w:t xml:space="preserve"> ,202</w:t>
      </w:r>
      <w:r w:rsidR="0063509B">
        <w:rPr>
          <w:sz w:val="20"/>
          <w:szCs w:val="20"/>
        </w:rPr>
        <w:t>5</w:t>
      </w:r>
      <w:r w:rsidRPr="00A942CC">
        <w:rPr>
          <w:sz w:val="20"/>
          <w:szCs w:val="20"/>
        </w:rPr>
        <w:t>.</w:t>
      </w:r>
    </w:p>
    <w:p w14:paraId="0B5B1710" w14:textId="77777777" w:rsidR="003B15A0" w:rsidRPr="00A942CC" w:rsidRDefault="00A942CC">
      <w:pPr>
        <w:numPr>
          <w:ilvl w:val="0"/>
          <w:numId w:val="1"/>
        </w:numPr>
        <w:spacing w:after="128"/>
        <w:ind w:hanging="360"/>
        <w:rPr>
          <w:sz w:val="20"/>
          <w:szCs w:val="20"/>
        </w:rPr>
      </w:pPr>
      <w:r w:rsidRPr="00A942CC">
        <w:rPr>
          <w:b/>
          <w:sz w:val="20"/>
          <w:szCs w:val="20"/>
        </w:rPr>
        <w:t>Parade Positions</w:t>
      </w:r>
      <w:r w:rsidRPr="00A942CC">
        <w:rPr>
          <w:sz w:val="20"/>
          <w:szCs w:val="20"/>
        </w:rPr>
        <w:t xml:space="preserve">: Parade positions are not guaranteed.  </w:t>
      </w:r>
    </w:p>
    <w:p w14:paraId="40907CAE" w14:textId="720D107A" w:rsidR="003B15A0" w:rsidRPr="00A942CC" w:rsidRDefault="00A942CC">
      <w:pPr>
        <w:spacing w:after="169"/>
        <w:ind w:left="-5"/>
        <w:rPr>
          <w:sz w:val="20"/>
          <w:szCs w:val="20"/>
        </w:rPr>
      </w:pPr>
      <w:r w:rsidRPr="00A942CC">
        <w:rPr>
          <w:sz w:val="20"/>
          <w:szCs w:val="20"/>
        </w:rPr>
        <w:t xml:space="preserve">If you have any questions, please contact </w:t>
      </w:r>
      <w:r w:rsidR="0063509B">
        <w:rPr>
          <w:sz w:val="20"/>
          <w:szCs w:val="20"/>
        </w:rPr>
        <w:t>Jenny Koerber</w:t>
      </w:r>
      <w:r w:rsidRPr="00A942CC">
        <w:rPr>
          <w:sz w:val="20"/>
          <w:szCs w:val="20"/>
        </w:rPr>
        <w:t xml:space="preserve"> at (618</w:t>
      </w:r>
      <w:r w:rsidR="0063509B">
        <w:rPr>
          <w:sz w:val="20"/>
          <w:szCs w:val="20"/>
        </w:rPr>
        <w:t xml:space="preserve">) 789-4820 </w:t>
      </w:r>
      <w:r w:rsidRPr="00A942CC">
        <w:rPr>
          <w:sz w:val="20"/>
          <w:szCs w:val="20"/>
        </w:rPr>
        <w:t xml:space="preserve">or </w:t>
      </w:r>
      <w:r w:rsidR="0063509B" w:rsidRPr="0063509B">
        <w:rPr>
          <w:color w:val="0563C1"/>
          <w:sz w:val="20"/>
          <w:szCs w:val="20"/>
          <w:u w:val="single" w:color="0563C1"/>
        </w:rPr>
        <w:t xml:space="preserve">jenny.k@freeburgpark.org </w:t>
      </w:r>
      <w:r w:rsidR="0063509B">
        <w:rPr>
          <w:color w:val="0563C1"/>
          <w:sz w:val="20"/>
          <w:szCs w:val="20"/>
          <w:u w:val="single" w:color="0563C1"/>
        </w:rPr>
        <w:t>.</w:t>
      </w:r>
    </w:p>
    <w:p w14:paraId="020BFE13" w14:textId="77777777" w:rsidR="003B15A0" w:rsidRPr="00A942CC" w:rsidRDefault="00A942CC">
      <w:pPr>
        <w:tabs>
          <w:tab w:val="center" w:pos="7038"/>
        </w:tabs>
        <w:spacing w:after="156"/>
        <w:ind w:left="-15" w:firstLine="0"/>
        <w:rPr>
          <w:sz w:val="20"/>
          <w:szCs w:val="20"/>
        </w:rPr>
      </w:pPr>
      <w:r w:rsidRPr="00A942CC">
        <w:rPr>
          <w:sz w:val="20"/>
          <w:szCs w:val="20"/>
        </w:rPr>
        <w:t xml:space="preserve">We look forward to another great homecoming and parade! </w:t>
      </w:r>
      <w:r w:rsidRPr="00A942CC">
        <w:rPr>
          <w:sz w:val="20"/>
          <w:szCs w:val="20"/>
        </w:rPr>
        <w:tab/>
        <w:t xml:space="preserve"> </w:t>
      </w:r>
    </w:p>
    <w:p w14:paraId="211ED0BB" w14:textId="3831C19B" w:rsidR="003B15A0" w:rsidRPr="00A942CC" w:rsidRDefault="00A942CC">
      <w:pPr>
        <w:spacing w:after="154"/>
        <w:ind w:left="-5"/>
        <w:rPr>
          <w:sz w:val="20"/>
          <w:szCs w:val="20"/>
        </w:rPr>
      </w:pPr>
      <w:r w:rsidRPr="00A942CC">
        <w:rPr>
          <w:sz w:val="20"/>
          <w:szCs w:val="20"/>
        </w:rPr>
        <w:t xml:space="preserve">Please fill out the </w:t>
      </w:r>
      <w:r w:rsidR="0063509B" w:rsidRPr="00A942CC">
        <w:rPr>
          <w:sz w:val="20"/>
          <w:szCs w:val="20"/>
        </w:rPr>
        <w:t>registration form below</w:t>
      </w:r>
      <w:r w:rsidRPr="00A942CC">
        <w:rPr>
          <w:sz w:val="20"/>
          <w:szCs w:val="20"/>
        </w:rPr>
        <w:t xml:space="preserve"> and mail with payment to </w:t>
      </w:r>
      <w:r w:rsidRPr="00A942CC">
        <w:rPr>
          <w:b/>
          <w:sz w:val="20"/>
          <w:szCs w:val="20"/>
        </w:rPr>
        <w:t>Freeburg Park District PO Box 156 Freeburg, IL. 62243.</w:t>
      </w:r>
      <w:r w:rsidRPr="00A942CC">
        <w:rPr>
          <w:sz w:val="20"/>
          <w:szCs w:val="20"/>
        </w:rPr>
        <w:t xml:space="preserve"> Parade fees are non-refundable. Schools, churches, and non-profit groups are exempt from the fee. </w:t>
      </w:r>
    </w:p>
    <w:p w14:paraId="363A67C2" w14:textId="77777777" w:rsidR="003B15A0" w:rsidRPr="00A942CC" w:rsidRDefault="00A942CC">
      <w:pPr>
        <w:spacing w:after="193" w:line="249" w:lineRule="auto"/>
        <w:jc w:val="both"/>
        <w:rPr>
          <w:sz w:val="20"/>
          <w:szCs w:val="20"/>
        </w:rPr>
      </w:pPr>
      <w:r w:rsidRPr="00A942CC">
        <w:rPr>
          <w:b/>
          <w:sz w:val="20"/>
          <w:szCs w:val="20"/>
        </w:rPr>
        <w:t xml:space="preserve">_____________________________________________________________________________________ </w:t>
      </w:r>
    </w:p>
    <w:p w14:paraId="79AB5570" w14:textId="1AF84191" w:rsidR="003B15A0" w:rsidRPr="00A942CC" w:rsidRDefault="00A942CC">
      <w:pPr>
        <w:tabs>
          <w:tab w:val="center" w:pos="2516"/>
          <w:tab w:val="center" w:pos="3989"/>
        </w:tabs>
        <w:spacing w:after="0" w:line="259" w:lineRule="auto"/>
        <w:ind w:left="0" w:firstLine="0"/>
        <w:rPr>
          <w:sz w:val="20"/>
          <w:szCs w:val="20"/>
        </w:rPr>
      </w:pPr>
      <w:r w:rsidRPr="00A942CC">
        <w:rPr>
          <w:b/>
          <w:sz w:val="20"/>
          <w:szCs w:val="20"/>
        </w:rPr>
        <w:tab/>
      </w:r>
      <w:r w:rsidRPr="00A942CC">
        <w:rPr>
          <w:sz w:val="20"/>
          <w:szCs w:val="20"/>
        </w:rPr>
        <w:t xml:space="preserve"> </w:t>
      </w:r>
      <w:r w:rsidRPr="00A942CC">
        <w:rPr>
          <w:sz w:val="20"/>
          <w:szCs w:val="20"/>
        </w:rPr>
        <w:tab/>
        <w:t xml:space="preserve"> </w:t>
      </w:r>
    </w:p>
    <w:p w14:paraId="3CF9B355" w14:textId="084A9984" w:rsidR="003B15A0" w:rsidRPr="00A942CC" w:rsidRDefault="008B227A">
      <w:pPr>
        <w:tabs>
          <w:tab w:val="center" w:pos="3989"/>
        </w:tabs>
        <w:spacing w:after="9" w:line="249" w:lineRule="auto"/>
        <w:ind w:left="0" w:firstLine="0"/>
        <w:rPr>
          <w:sz w:val="20"/>
          <w:szCs w:val="20"/>
        </w:rPr>
      </w:pPr>
      <w:r w:rsidRPr="00A942CC">
        <w:rPr>
          <w:b/>
          <w:sz w:val="20"/>
          <w:szCs w:val="20"/>
        </w:rPr>
        <w:t xml:space="preserve">ORGANIZATIONS </w:t>
      </w:r>
      <w:r>
        <w:rPr>
          <w:b/>
          <w:sz w:val="20"/>
          <w:szCs w:val="20"/>
        </w:rPr>
        <w:t xml:space="preserve">NAME </w:t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>
        <w:rPr>
          <w:b/>
          <w:sz w:val="20"/>
          <w:szCs w:val="20"/>
          <w:u w:val="single"/>
        </w:rPr>
        <w:tab/>
      </w:r>
      <w:r w:rsidR="00A942CC" w:rsidRPr="00A942CC">
        <w:rPr>
          <w:b/>
          <w:sz w:val="20"/>
          <w:szCs w:val="20"/>
        </w:rPr>
        <w:t xml:space="preserve"> </w:t>
      </w:r>
      <w:r w:rsidR="00A942CC" w:rsidRPr="00A942CC">
        <w:rPr>
          <w:b/>
          <w:sz w:val="20"/>
          <w:szCs w:val="20"/>
        </w:rPr>
        <w:tab/>
      </w:r>
      <w:r w:rsidR="00A942CC" w:rsidRPr="00A942CC">
        <w:rPr>
          <w:sz w:val="20"/>
          <w:szCs w:val="20"/>
        </w:rPr>
        <w:t xml:space="preserve"> </w:t>
      </w:r>
    </w:p>
    <w:p w14:paraId="52619147" w14:textId="2C72D213" w:rsidR="003B15A0" w:rsidRPr="008B227A" w:rsidRDefault="00A942CC" w:rsidP="008B227A">
      <w:pPr>
        <w:spacing w:after="9" w:line="249" w:lineRule="auto"/>
        <w:jc w:val="both"/>
        <w:rPr>
          <w:sz w:val="20"/>
          <w:szCs w:val="20"/>
          <w:u w:val="single"/>
        </w:rPr>
      </w:pPr>
      <w:r w:rsidRPr="00A942CC">
        <w:rPr>
          <w:b/>
          <w:sz w:val="20"/>
          <w:szCs w:val="20"/>
        </w:rPr>
        <w:t xml:space="preserve">CONTACT PERSON </w:t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  <w:t>PHONE#</w:t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</w:p>
    <w:p w14:paraId="040F42FD" w14:textId="77777777" w:rsidR="003B15A0" w:rsidRPr="00A942CC" w:rsidRDefault="00A942CC">
      <w:pPr>
        <w:spacing w:after="0" w:line="259" w:lineRule="auto"/>
        <w:ind w:left="1927" w:firstLine="0"/>
        <w:rPr>
          <w:sz w:val="20"/>
          <w:szCs w:val="20"/>
        </w:rPr>
      </w:pPr>
      <w:r w:rsidRPr="00A942CC">
        <w:rPr>
          <w:sz w:val="20"/>
          <w:szCs w:val="20"/>
        </w:rPr>
        <w:t xml:space="preserve"> </w:t>
      </w:r>
      <w:r w:rsidRPr="00A942CC">
        <w:rPr>
          <w:sz w:val="20"/>
          <w:szCs w:val="20"/>
        </w:rPr>
        <w:tab/>
        <w:t xml:space="preserve"> </w:t>
      </w:r>
    </w:p>
    <w:p w14:paraId="5889907E" w14:textId="4BF1F33A" w:rsidR="003B15A0" w:rsidRPr="00A942CC" w:rsidRDefault="00A942CC">
      <w:pPr>
        <w:tabs>
          <w:tab w:val="center" w:pos="3524"/>
        </w:tabs>
        <w:spacing w:after="9" w:line="249" w:lineRule="auto"/>
        <w:ind w:left="0" w:firstLine="0"/>
        <w:rPr>
          <w:sz w:val="20"/>
          <w:szCs w:val="20"/>
        </w:rPr>
      </w:pPr>
      <w:r w:rsidRPr="00A942CC">
        <w:rPr>
          <w:b/>
          <w:sz w:val="20"/>
          <w:szCs w:val="20"/>
        </w:rPr>
        <w:t xml:space="preserve">EMAIL ADDRESS </w:t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="008B227A">
        <w:rPr>
          <w:b/>
          <w:sz w:val="20"/>
          <w:szCs w:val="20"/>
          <w:u w:val="single"/>
        </w:rPr>
        <w:tab/>
      </w:r>
      <w:r w:rsidRPr="00A942CC">
        <w:rPr>
          <w:b/>
          <w:sz w:val="20"/>
          <w:szCs w:val="20"/>
        </w:rPr>
        <w:tab/>
      </w:r>
      <w:r w:rsidRPr="00A942CC">
        <w:rPr>
          <w:sz w:val="20"/>
          <w:szCs w:val="20"/>
        </w:rPr>
        <w:t xml:space="preserve"> </w:t>
      </w:r>
    </w:p>
    <w:tbl>
      <w:tblPr>
        <w:tblStyle w:val="TableGrid"/>
        <w:tblW w:w="9350" w:type="dxa"/>
        <w:tblInd w:w="6" w:type="dxa"/>
        <w:tblCellMar>
          <w:top w:w="47" w:type="dxa"/>
          <w:left w:w="107" w:type="dxa"/>
          <w:bottom w:w="4" w:type="dxa"/>
          <w:right w:w="66" w:type="dxa"/>
        </w:tblCellMar>
        <w:tblLook w:val="04A0" w:firstRow="1" w:lastRow="0" w:firstColumn="1" w:lastColumn="0" w:noHBand="0" w:noVBand="1"/>
      </w:tblPr>
      <w:tblGrid>
        <w:gridCol w:w="1813"/>
        <w:gridCol w:w="1597"/>
        <w:gridCol w:w="1277"/>
        <w:gridCol w:w="1578"/>
        <w:gridCol w:w="1513"/>
        <w:gridCol w:w="1572"/>
      </w:tblGrid>
      <w:tr w:rsidR="003B15A0" w:rsidRPr="00A942CC" w14:paraId="16518DCA" w14:textId="77777777">
        <w:trPr>
          <w:trHeight w:val="816"/>
        </w:trPr>
        <w:tc>
          <w:tcPr>
            <w:tcW w:w="18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0790E89" w14:textId="77777777" w:rsidR="003B15A0" w:rsidRPr="00A942CC" w:rsidRDefault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 </w:t>
            </w:r>
          </w:p>
          <w:p w14:paraId="2F2F72AA" w14:textId="77777777" w:rsidR="003B15A0" w:rsidRPr="00A942CC" w:rsidRDefault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(CIRCLE ONE) </w:t>
            </w:r>
          </w:p>
          <w:p w14:paraId="4A4EB5E1" w14:textId="77777777" w:rsidR="003B15A0" w:rsidRPr="00A942CC" w:rsidRDefault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TYPE OF FLOAT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5593" w14:textId="77777777" w:rsidR="003B15A0" w:rsidRPr="00A942CC" w:rsidRDefault="00A942CC">
            <w:pPr>
              <w:spacing w:after="0" w:line="259" w:lineRule="auto"/>
              <w:ind w:left="7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  <w:p w14:paraId="6373C443" w14:textId="77777777" w:rsidR="003B15A0" w:rsidRPr="00A942CC" w:rsidRDefault="00A942CC">
            <w:pPr>
              <w:spacing w:after="0" w:line="259" w:lineRule="auto"/>
              <w:ind w:left="11" w:right="5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WALKING ONLY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3D32B3" w14:textId="77777777" w:rsidR="003B15A0" w:rsidRPr="00A942CC" w:rsidRDefault="00A942CC">
            <w:pPr>
              <w:spacing w:after="0" w:line="259" w:lineRule="auto"/>
              <w:ind w:left="6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TRUCK/CAR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F009A" w14:textId="77777777" w:rsidR="003B15A0" w:rsidRPr="00A942CC" w:rsidRDefault="00A942CC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  <w:p w14:paraId="1156EC4A" w14:textId="77777777" w:rsidR="003B15A0" w:rsidRPr="00A942CC" w:rsidRDefault="00A942CC">
            <w:pPr>
              <w:spacing w:after="0" w:line="259" w:lineRule="auto"/>
              <w:ind w:left="0" w:right="41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FARM </w:t>
            </w:r>
          </w:p>
          <w:p w14:paraId="4EB38C47" w14:textId="77777777" w:rsidR="003B15A0" w:rsidRPr="00A942CC" w:rsidRDefault="00A942CC">
            <w:pPr>
              <w:spacing w:after="0" w:line="259" w:lineRule="auto"/>
              <w:ind w:left="0" w:right="38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TRACTOR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195EE0" w14:textId="77777777" w:rsidR="003B15A0" w:rsidRPr="00A942CC" w:rsidRDefault="00A942CC">
            <w:pPr>
              <w:spacing w:after="0" w:line="259" w:lineRule="auto"/>
              <w:ind w:left="6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  <w:p w14:paraId="3D59A479" w14:textId="77777777" w:rsidR="003B15A0" w:rsidRPr="00A942CC" w:rsidRDefault="00A942CC">
            <w:pPr>
              <w:spacing w:after="0" w:line="259" w:lineRule="auto"/>
              <w:ind w:left="96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SEMI TRUCK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077B6B" w14:textId="77777777" w:rsidR="003B15A0" w:rsidRPr="00A942CC" w:rsidRDefault="00A942CC">
            <w:pPr>
              <w:spacing w:after="0" w:line="259" w:lineRule="auto"/>
              <w:ind w:left="9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  <w:p w14:paraId="411679F5" w14:textId="77777777" w:rsidR="003B15A0" w:rsidRPr="00A942CC" w:rsidRDefault="00A942CC">
            <w:pPr>
              <w:spacing w:after="0" w:line="259" w:lineRule="auto"/>
              <w:ind w:left="58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ANTIQUE CAR </w:t>
            </w:r>
          </w:p>
        </w:tc>
      </w:tr>
      <w:tr w:rsidR="00A942CC" w:rsidRPr="00A942CC" w14:paraId="6F6B69F9" w14:textId="77777777" w:rsidTr="00776799">
        <w:trPr>
          <w:trHeight w:val="366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9336E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bookmarkStart w:id="0" w:name="_Hlk164342043"/>
            <w:r w:rsidRPr="00A942CC">
              <w:rPr>
                <w:b/>
                <w:sz w:val="20"/>
                <w:szCs w:val="20"/>
              </w:rPr>
              <w:t xml:space="preserve">TRAILER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6F3E1" w14:textId="77777777" w:rsidR="00A942CC" w:rsidRPr="00A942CC" w:rsidRDefault="00A942CC" w:rsidP="00A942CC">
            <w:pPr>
              <w:spacing w:after="0" w:line="259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6CE50" w14:textId="77777777" w:rsidR="00A942CC" w:rsidRPr="00A942CC" w:rsidRDefault="00A942CC" w:rsidP="00A942CC">
            <w:pPr>
              <w:spacing w:after="0" w:line="259" w:lineRule="auto"/>
              <w:ind w:left="8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5A928" w14:textId="77777777" w:rsidR="00A942CC" w:rsidRPr="00A942CC" w:rsidRDefault="00A942CC" w:rsidP="00A942CC">
            <w:pPr>
              <w:spacing w:after="0" w:line="259" w:lineRule="auto"/>
              <w:ind w:left="0" w:right="40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7320F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82AB6" w14:textId="4D48B07E" w:rsidR="00A942CC" w:rsidRPr="00A942CC" w:rsidRDefault="00A942CC" w:rsidP="00A942CC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</w:tr>
      <w:tr w:rsidR="00A942CC" w:rsidRPr="00A942CC" w14:paraId="02269772" w14:textId="77777777" w:rsidTr="00776799">
        <w:trPr>
          <w:trHeight w:val="278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D57D7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MUSIC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999E" w14:textId="77777777" w:rsidR="00A942CC" w:rsidRPr="00A942CC" w:rsidRDefault="00A942CC" w:rsidP="00A942CC">
            <w:pPr>
              <w:spacing w:after="0" w:line="259" w:lineRule="auto"/>
              <w:ind w:left="0" w:right="43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YES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F2F5" w14:textId="77777777" w:rsidR="00A942CC" w:rsidRPr="00A942CC" w:rsidRDefault="00A942CC" w:rsidP="00A942CC">
            <w:pPr>
              <w:spacing w:after="0" w:line="259" w:lineRule="auto"/>
              <w:ind w:left="8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4918" w14:textId="77777777" w:rsidR="00A942CC" w:rsidRPr="00A942CC" w:rsidRDefault="00A942CC" w:rsidP="00A942CC">
            <w:pPr>
              <w:spacing w:after="0" w:line="259" w:lineRule="auto"/>
              <w:ind w:left="0" w:right="40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NO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5D803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CDC91" w14:textId="561B98ED" w:rsidR="00A942CC" w:rsidRPr="00A942CC" w:rsidRDefault="00A942CC" w:rsidP="00A942CC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</w:tr>
      <w:bookmarkEnd w:id="0"/>
      <w:tr w:rsidR="00A942CC" w:rsidRPr="00A942CC" w14:paraId="7A6083FC" w14:textId="77777777">
        <w:trPr>
          <w:trHeight w:val="280"/>
        </w:trPr>
        <w:tc>
          <w:tcPr>
            <w:tcW w:w="18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1D8CB20E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39977B0F" w14:textId="77777777" w:rsidR="00A942CC" w:rsidRPr="00A942CC" w:rsidRDefault="00A942CC" w:rsidP="00A942CC">
            <w:pPr>
              <w:spacing w:after="0" w:line="259" w:lineRule="auto"/>
              <w:ind w:left="7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358D33B" w14:textId="77777777" w:rsidR="00A942CC" w:rsidRPr="00A942CC" w:rsidRDefault="00A942CC" w:rsidP="00A942CC">
            <w:pPr>
              <w:spacing w:after="0" w:line="259" w:lineRule="auto"/>
              <w:ind w:left="8"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single" w:sz="4" w:space="0" w:color="FFFFFF"/>
            </w:tcBorders>
          </w:tcPr>
          <w:p w14:paraId="01AC3DAD" w14:textId="77777777" w:rsidR="00A942CC" w:rsidRPr="00A942CC" w:rsidRDefault="00A942CC" w:rsidP="00A942CC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FFFFFF"/>
              <w:bottom w:val="single" w:sz="4" w:space="0" w:color="000000"/>
              <w:right w:val="nil"/>
            </w:tcBorders>
          </w:tcPr>
          <w:p w14:paraId="47C6D503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72" w:type="dxa"/>
            <w:tcBorders>
              <w:top w:val="single" w:sz="4" w:space="0" w:color="FFFFFF"/>
              <w:left w:val="nil"/>
              <w:bottom w:val="single" w:sz="4" w:space="0" w:color="000000"/>
              <w:right w:val="nil"/>
            </w:tcBorders>
          </w:tcPr>
          <w:p w14:paraId="31E6B2A7" w14:textId="77777777" w:rsidR="00A942CC" w:rsidRPr="00A942CC" w:rsidRDefault="00A942CC" w:rsidP="00A942CC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</w:tr>
      <w:tr w:rsidR="00A942CC" w:rsidRPr="00A942CC" w14:paraId="07AC26AC" w14:textId="77777777">
        <w:trPr>
          <w:trHeight w:val="545"/>
        </w:trPr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B45A26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OFFICE ONLY </w:t>
            </w:r>
          </w:p>
        </w:tc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8F34A89" w14:textId="77777777" w:rsidR="00A942CC" w:rsidRPr="00A942CC" w:rsidRDefault="00A942CC" w:rsidP="00A942CC">
            <w:pPr>
              <w:spacing w:after="0" w:line="259" w:lineRule="auto"/>
              <w:ind w:left="1" w:firstLine="0"/>
              <w:jc w:val="center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RECEIVED DATE 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7F1E5E" w14:textId="77777777" w:rsidR="00A942CC" w:rsidRPr="00A942CC" w:rsidRDefault="00A942CC" w:rsidP="00A942CC">
            <w:pPr>
              <w:spacing w:after="0" w:line="259" w:lineRule="auto"/>
              <w:ind w:left="8" w:firstLine="0"/>
              <w:jc w:val="center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bottom"/>
          </w:tcPr>
          <w:p w14:paraId="4FBCE99E" w14:textId="77777777" w:rsidR="00A942CC" w:rsidRPr="00A942CC" w:rsidRDefault="00A942CC" w:rsidP="00A942CC">
            <w:pPr>
              <w:spacing w:after="0" w:line="259" w:lineRule="auto"/>
              <w:ind w:firstLine="0"/>
              <w:jc w:val="center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D5B3AB3" w14:textId="77777777" w:rsidR="00A942CC" w:rsidRPr="00A942CC" w:rsidRDefault="00A942CC" w:rsidP="00A942CC">
            <w:pPr>
              <w:spacing w:after="0" w:line="259" w:lineRule="auto"/>
              <w:ind w:left="0" w:firstLine="0"/>
              <w:rPr>
                <w:sz w:val="20"/>
                <w:szCs w:val="20"/>
              </w:rPr>
            </w:pPr>
            <w:r w:rsidRPr="00A942CC">
              <w:rPr>
                <w:b/>
                <w:sz w:val="20"/>
                <w:szCs w:val="20"/>
              </w:rPr>
              <w:t xml:space="preserve">CHECK # 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E7B8DF" w14:textId="77777777" w:rsidR="00A942CC" w:rsidRPr="00A942CC" w:rsidRDefault="00A942CC" w:rsidP="00A942CC">
            <w:pPr>
              <w:spacing w:after="0" w:line="259" w:lineRule="auto"/>
              <w:ind w:left="2" w:firstLine="0"/>
              <w:rPr>
                <w:sz w:val="20"/>
                <w:szCs w:val="20"/>
              </w:rPr>
            </w:pPr>
            <w:r w:rsidRPr="00A942CC">
              <w:rPr>
                <w:sz w:val="20"/>
                <w:szCs w:val="20"/>
              </w:rPr>
              <w:t xml:space="preserve"> </w:t>
            </w:r>
          </w:p>
        </w:tc>
      </w:tr>
    </w:tbl>
    <w:p w14:paraId="725437EC" w14:textId="77777777" w:rsidR="003B15A0" w:rsidRPr="00A942CC" w:rsidRDefault="00A942CC">
      <w:pPr>
        <w:spacing w:after="0" w:line="259" w:lineRule="auto"/>
        <w:ind w:left="0" w:firstLine="0"/>
        <w:rPr>
          <w:sz w:val="20"/>
          <w:szCs w:val="20"/>
        </w:rPr>
      </w:pPr>
      <w:r w:rsidRPr="00A942CC">
        <w:rPr>
          <w:sz w:val="20"/>
          <w:szCs w:val="20"/>
        </w:rPr>
        <w:t xml:space="preserve"> </w:t>
      </w:r>
    </w:p>
    <w:sectPr w:rsidR="003B15A0" w:rsidRPr="00A942CC">
      <w:pgSz w:w="12240" w:h="15840"/>
      <w:pgMar w:top="1440" w:right="1481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BE7752"/>
    <w:multiLevelType w:val="hybridMultilevel"/>
    <w:tmpl w:val="D1707002"/>
    <w:lvl w:ilvl="0" w:tplc="7F18370E">
      <w:start w:val="1"/>
      <w:numFmt w:val="bullet"/>
      <w:lvlText w:val="•"/>
      <w:lvlJc w:val="left"/>
      <w:pPr>
        <w:ind w:left="7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72B586">
      <w:start w:val="1"/>
      <w:numFmt w:val="bullet"/>
      <w:lvlText w:val="o"/>
      <w:lvlJc w:val="left"/>
      <w:pPr>
        <w:ind w:left="14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E5A9FF8">
      <w:start w:val="1"/>
      <w:numFmt w:val="bullet"/>
      <w:lvlText w:val="▪"/>
      <w:lvlJc w:val="left"/>
      <w:pPr>
        <w:ind w:left="2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2E186">
      <w:start w:val="1"/>
      <w:numFmt w:val="bullet"/>
      <w:lvlText w:val="•"/>
      <w:lvlJc w:val="left"/>
      <w:pPr>
        <w:ind w:left="2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EE33C">
      <w:start w:val="1"/>
      <w:numFmt w:val="bullet"/>
      <w:lvlText w:val="o"/>
      <w:lvlJc w:val="left"/>
      <w:pPr>
        <w:ind w:left="36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087792">
      <w:start w:val="1"/>
      <w:numFmt w:val="bullet"/>
      <w:lvlText w:val="▪"/>
      <w:lvlJc w:val="left"/>
      <w:pPr>
        <w:ind w:left="4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C6617E0">
      <w:start w:val="1"/>
      <w:numFmt w:val="bullet"/>
      <w:lvlText w:val="•"/>
      <w:lvlJc w:val="left"/>
      <w:pPr>
        <w:ind w:left="5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A2F06A">
      <w:start w:val="1"/>
      <w:numFmt w:val="bullet"/>
      <w:lvlText w:val="o"/>
      <w:lvlJc w:val="left"/>
      <w:pPr>
        <w:ind w:left="57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BF4CEF4">
      <w:start w:val="1"/>
      <w:numFmt w:val="bullet"/>
      <w:lvlText w:val="▪"/>
      <w:lvlJc w:val="left"/>
      <w:pPr>
        <w:ind w:left="6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28800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5A0"/>
    <w:rsid w:val="003B15A0"/>
    <w:rsid w:val="005F54A1"/>
    <w:rsid w:val="0063509B"/>
    <w:rsid w:val="008B227A"/>
    <w:rsid w:val="00A942CC"/>
    <w:rsid w:val="00DA705B"/>
    <w:rsid w:val="00E0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FEC9CF"/>
  <w15:docId w15:val="{24DE2376-854E-4DDB-9083-67EB507C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6" w:line="264" w:lineRule="auto"/>
      <w:ind w:left="10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Marquardt, Sharon C.</dc:creator>
  <cp:keywords/>
  <cp:lastModifiedBy>Freeburg Park</cp:lastModifiedBy>
  <cp:revision>2</cp:revision>
  <dcterms:created xsi:type="dcterms:W3CDTF">2025-07-09T19:33:00Z</dcterms:created>
  <dcterms:modified xsi:type="dcterms:W3CDTF">2025-07-09T19:33:00Z</dcterms:modified>
</cp:coreProperties>
</file>